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690" w:type="dxa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</w:tblGrid>
      <w:tr w:rsidR="008A6E17" w14:paraId="2483A67A" w14:textId="77777777" w:rsidTr="00702D78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4D32B94" w14:textId="77777777" w:rsidR="008A6E17" w:rsidRDefault="006F18FB">
            <w:pPr>
              <w:ind w:right="-107"/>
              <w:jc w:val="center"/>
              <w:rPr>
                <w:sz w:val="28"/>
                <w:szCs w:val="28"/>
              </w:rPr>
            </w:pPr>
            <w:r w:rsidRPr="007A3E1B">
              <w:rPr>
                <w:sz w:val="28"/>
                <w:szCs w:val="28"/>
              </w:rPr>
              <w:t>Утвержден</w:t>
            </w:r>
          </w:p>
          <w:p w14:paraId="743BAA33" w14:textId="77777777" w:rsidR="008A6E17" w:rsidRDefault="006F18FB">
            <w:pPr>
              <w:ind w:right="-107"/>
              <w:jc w:val="center"/>
              <w:rPr>
                <w:sz w:val="28"/>
                <w:szCs w:val="28"/>
              </w:rPr>
            </w:pPr>
            <w:r w:rsidRPr="007A3E1B">
              <w:rPr>
                <w:sz w:val="28"/>
                <w:szCs w:val="28"/>
              </w:rPr>
              <w:t>приказом</w:t>
            </w:r>
          </w:p>
          <w:p w14:paraId="2FFD53C6" w14:textId="77777777" w:rsidR="008A6E17" w:rsidRDefault="008A6E17">
            <w:pPr>
              <w:ind w:right="-397"/>
              <w:jc w:val="center"/>
              <w:rPr>
                <w:i/>
                <w:sz w:val="28"/>
                <w:szCs w:val="28"/>
              </w:rPr>
            </w:pPr>
          </w:p>
        </w:tc>
      </w:tr>
      <w:tr w:rsidR="008A6E17" w14:paraId="30B0F389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965E19" w14:textId="77777777" w:rsidR="008A6E17" w:rsidRDefault="006F18FB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48A4E5BC" w14:textId="77777777" w:rsidR="008A6E17" w:rsidRDefault="006F18FB">
            <w:pPr>
              <w:ind w:left="250"/>
            </w:pPr>
            <w:r>
              <w:rPr>
                <w:sz w:val="28"/>
              </w:rPr>
              <w:t>от 21 августа 2025 года</w:t>
            </w:r>
          </w:p>
          <w:p w14:paraId="790E326A" w14:textId="77777777" w:rsidR="008A6E17" w:rsidRDefault="006F18FB">
            <w:pPr>
              <w:ind w:left="250"/>
            </w:pPr>
            <w:r>
              <w:rPr>
                <w:sz w:val="28"/>
              </w:rPr>
              <w:t>№ 456</w:t>
            </w:r>
          </w:p>
        </w:tc>
      </w:tr>
    </w:tbl>
    <w:p w14:paraId="0F7B9F52" w14:textId="77777777" w:rsidR="008A6E17" w:rsidRDefault="008A6E17">
      <w:pPr>
        <w:jc w:val="both"/>
        <w:rPr>
          <w:sz w:val="28"/>
          <w:szCs w:val="28"/>
        </w:rPr>
      </w:pPr>
    </w:p>
    <w:p w14:paraId="149BCA62" w14:textId="77777777" w:rsidR="008A6E17" w:rsidRDefault="006F18FB">
      <w:pPr>
        <w:jc w:val="center"/>
        <w:rPr>
          <w:b/>
          <w:bCs/>
          <w:sz w:val="28"/>
          <w:szCs w:val="28"/>
        </w:rPr>
      </w:pPr>
      <w:r w:rsidRPr="007A3E1B">
        <w:rPr>
          <w:b/>
          <w:bCs/>
          <w:sz w:val="28"/>
          <w:szCs w:val="28"/>
        </w:rPr>
        <w:t>Перечень некоторых приказов Министра финансов</w:t>
      </w:r>
    </w:p>
    <w:p w14:paraId="37AFD0EB" w14:textId="77777777" w:rsidR="008A6E17" w:rsidRDefault="006F18FB">
      <w:pPr>
        <w:jc w:val="center"/>
        <w:rPr>
          <w:b/>
          <w:bCs/>
          <w:sz w:val="28"/>
          <w:szCs w:val="28"/>
        </w:rPr>
      </w:pPr>
      <w:r w:rsidRPr="007A3E1B">
        <w:rPr>
          <w:b/>
          <w:bCs/>
          <w:sz w:val="28"/>
          <w:szCs w:val="28"/>
        </w:rPr>
        <w:t xml:space="preserve">Республики Казахстан, в которые вносятся </w:t>
      </w:r>
      <w:r w:rsidRPr="007A3E1B">
        <w:rPr>
          <w:rStyle w:val="s0"/>
          <w:b/>
          <w:bCs/>
          <w:color w:val="auto"/>
          <w:sz w:val="28"/>
          <w:szCs w:val="28"/>
        </w:rPr>
        <w:t>изменения и дополнения</w:t>
      </w:r>
    </w:p>
    <w:p w14:paraId="6EEE8D80" w14:textId="77777777" w:rsidR="008A6E17" w:rsidRDefault="008A6E17">
      <w:pPr>
        <w:jc w:val="center"/>
        <w:rPr>
          <w:b/>
          <w:bCs/>
          <w:sz w:val="28"/>
          <w:szCs w:val="28"/>
        </w:rPr>
      </w:pPr>
      <w:bookmarkStart w:id="0" w:name="z2"/>
    </w:p>
    <w:p w14:paraId="50B7684D" w14:textId="77777777" w:rsidR="008A6E17" w:rsidRDefault="006F18FB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7A3E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Внести в приказ Министра финансов Республики Казахстан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7A3E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от 30 ноября 2021 года № 1253 «Об утверждении Правил осуществления закупок отдельными субъектами квазигосударственного сектора,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7A3E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за исключением Фонда национального благосостояния и организаций Фонда национального благосостояния» (зарегистрирован в Реестре государственной регистрации нормативных правовых актов под № 25488) следующие изменение</w:t>
      </w:r>
      <w:r w:rsidRPr="007A3E1B">
        <w:rPr>
          <w:rFonts w:ascii="Times New Roman" w:eastAsia="Times New Roman" w:hAnsi="Times New Roman"/>
          <w:spacing w:val="2"/>
          <w:sz w:val="28"/>
          <w:szCs w:val="28"/>
          <w:lang w:val="kk-KZ" w:eastAsia="ru-RU"/>
        </w:rPr>
        <w:t xml:space="preserve"> и </w:t>
      </w:r>
      <w:r w:rsidRPr="007A3E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дополнения:</w:t>
      </w:r>
    </w:p>
    <w:p w14:paraId="2729351B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 xml:space="preserve">в </w:t>
      </w:r>
      <w:r w:rsidRPr="007A3E1B">
        <w:rPr>
          <w:spacing w:val="2"/>
          <w:sz w:val="28"/>
          <w:szCs w:val="28"/>
        </w:rPr>
        <w:t>Правилах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благосостояния,</w:t>
      </w:r>
      <w:r w:rsidRPr="007A3E1B">
        <w:rPr>
          <w:sz w:val="28"/>
          <w:szCs w:val="28"/>
        </w:rPr>
        <w:t xml:space="preserve"> утвержденных указанным приказом:</w:t>
      </w:r>
    </w:p>
    <w:p w14:paraId="72E70C32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>пункт 287:</w:t>
      </w:r>
    </w:p>
    <w:p w14:paraId="24CBCDA1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>дополнить подпунктом 29-1) следующего содержания:</w:t>
      </w:r>
    </w:p>
    <w:p w14:paraId="399C6FE2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A3E1B">
        <w:rPr>
          <w:sz w:val="28"/>
          <w:szCs w:val="28"/>
        </w:rPr>
        <w:t>«29-1) приобретения товаров, работ и услуг для создания космических систем;»;</w:t>
      </w:r>
    </w:p>
    <w:p w14:paraId="417CF523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>дополнить подпунктом 32-2) следующего содержания:</w:t>
      </w:r>
    </w:p>
    <w:p w14:paraId="71D516D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«32-2) приобретения национальными управляющими холдингами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и организациями, пятьдесят и более процентов голосующих акций которых прямо или косвенно принадлежат национальному управляющему холдингу, товаров и (или) имущества (актива), реализуемых управляющей компанией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 в рамках законодательства о возврате государству незаконно приобретенных активов;»;</w:t>
      </w:r>
    </w:p>
    <w:p w14:paraId="16DAB2EB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 xml:space="preserve">в приложении 23 к указанным Правилам: </w:t>
      </w:r>
    </w:p>
    <w:p w14:paraId="5F0E8F73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  <w:lang w:val="kk-KZ"/>
        </w:rPr>
        <w:t xml:space="preserve">в </w:t>
      </w:r>
      <w:r w:rsidRPr="007A3E1B">
        <w:rPr>
          <w:sz w:val="28"/>
          <w:szCs w:val="28"/>
        </w:rPr>
        <w:t>Типовом договор</w:t>
      </w:r>
      <w:r w:rsidRPr="007A3E1B">
        <w:rPr>
          <w:sz w:val="28"/>
          <w:szCs w:val="28"/>
          <w:lang w:val="kk-KZ"/>
        </w:rPr>
        <w:t>е</w:t>
      </w:r>
      <w:r w:rsidRPr="007A3E1B">
        <w:rPr>
          <w:sz w:val="28"/>
          <w:szCs w:val="28"/>
        </w:rPr>
        <w:t xml:space="preserve"> о закупках работ в сфере строительства:</w:t>
      </w:r>
    </w:p>
    <w:p w14:paraId="4CA223D1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подпункт 3) пункта 14.3 изложить в следующей редакции:</w:t>
      </w:r>
    </w:p>
    <w:p w14:paraId="0344D821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«3) в части уменьшения или увеличения суммы договора, а также в части соответствующего изменения сроков исполнения договора, в случае внесения соответствующих изменений в проектно-сметную документацию, прошедшую вневедомственную экспертизу, и в план закупок.</w:t>
      </w:r>
    </w:p>
    <w:p w14:paraId="03241D3E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При этом, в случае внесения изменений в договор в части увеличения суммы, связанной с изменением проектно-сметной документации, прошедшей экспертизу в соответствии с законодательством Республики Казахстан, </w:t>
      </w:r>
      <w:r w:rsidRPr="007A3E1B">
        <w:rPr>
          <w:spacing w:val="2"/>
          <w:sz w:val="28"/>
          <w:szCs w:val="28"/>
        </w:rPr>
        <w:lastRenderedPageBreak/>
        <w:t>увеличение суммы договора осуществляется с учетом минимального порогового значения демпинга, рассчитанного при подаче потенциальным поставщиком цены на участие в тендере;».</w:t>
      </w:r>
    </w:p>
    <w:p w14:paraId="1B82904C" w14:textId="77777777" w:rsidR="008A6E17" w:rsidRDefault="006F18FB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 w:rsidRPr="007A3E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Внести в приказ Министра финансов Республики Казахстан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  <w:r w:rsidRPr="007A3E1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от 15 августа 2024 года № 546 «Об утверждении Перечня товаров, работ, услуг, по которым способ осуществления государственных закупок определяется уполномоченным органом» (зарегистрирован в Реестре государственной регистрации нормативных правовых актов под № 34933) следующее изменение:</w:t>
      </w:r>
    </w:p>
    <w:p w14:paraId="7AE663A1" w14:textId="77777777" w:rsidR="008A6E17" w:rsidRDefault="006F18FB">
      <w:pPr>
        <w:pStyle w:val="a8"/>
        <w:spacing w:after="0" w:line="240" w:lineRule="auto"/>
        <w:ind w:left="0" w:firstLine="709"/>
        <w:jc w:val="both"/>
        <w:rPr>
          <w:rStyle w:val="s0"/>
          <w:color w:val="auto"/>
          <w:sz w:val="28"/>
          <w:szCs w:val="28"/>
        </w:rPr>
      </w:pPr>
      <w:r w:rsidRPr="007A3E1B">
        <w:rPr>
          <w:rStyle w:val="s0"/>
          <w:color w:val="auto"/>
          <w:sz w:val="28"/>
          <w:szCs w:val="28"/>
        </w:rPr>
        <w:t xml:space="preserve">Перечень товаров, работ, услуг, по которым способ осуществления государственных закупок определяется уполномоченным органом, изложить </w:t>
      </w:r>
      <w:r>
        <w:rPr>
          <w:rStyle w:val="s0"/>
          <w:color w:val="auto"/>
          <w:sz w:val="28"/>
          <w:szCs w:val="28"/>
        </w:rPr>
        <w:br/>
      </w:r>
      <w:r w:rsidRPr="007A3E1B">
        <w:rPr>
          <w:rStyle w:val="s0"/>
          <w:color w:val="auto"/>
          <w:sz w:val="28"/>
          <w:szCs w:val="28"/>
        </w:rPr>
        <w:t>в новой редакции согласно приложению 1 к настоящему перечню.</w:t>
      </w:r>
    </w:p>
    <w:p w14:paraId="7389209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3.</w:t>
      </w:r>
      <w:r w:rsidRPr="007A3E1B">
        <w:rPr>
          <w:spacing w:val="2"/>
          <w:sz w:val="28"/>
          <w:szCs w:val="28"/>
        </w:rPr>
        <w:tab/>
        <w:t xml:space="preserve">Внести в приказ Министра финансов Республики Казахстан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от 8 октября 2024 года № 677 «Об утверждении перечня товаров, работ, услуг, правил и объема государственных закупок, осуществляемых у субъектов малого и среднего предпринимательства» (</w:t>
      </w:r>
      <w:r w:rsidRPr="007A3E1B">
        <w:rPr>
          <w:sz w:val="28"/>
          <w:szCs w:val="28"/>
        </w:rPr>
        <w:t xml:space="preserve">зарегистрирован в Реестре государственной регистрации нормативных правовых актов под </w:t>
      </w:r>
      <w:r w:rsidRPr="007A3E1B">
        <w:rPr>
          <w:spacing w:val="2"/>
          <w:sz w:val="28"/>
          <w:szCs w:val="28"/>
        </w:rPr>
        <w:t>№ 35226) следующие изменения:</w:t>
      </w:r>
    </w:p>
    <w:p w14:paraId="6EB4C3BB" w14:textId="77777777" w:rsidR="008A6E17" w:rsidRDefault="006F18FB">
      <w:pPr>
        <w:pStyle w:val="pj"/>
        <w:ind w:firstLine="709"/>
        <w:rPr>
          <w:rFonts w:eastAsia="Calibri"/>
          <w:color w:val="auto"/>
          <w:sz w:val="28"/>
          <w:szCs w:val="28"/>
          <w:lang w:eastAsia="en-US"/>
        </w:rPr>
      </w:pPr>
      <w:r w:rsidRPr="007A3E1B">
        <w:rPr>
          <w:rStyle w:val="s0"/>
          <w:color w:val="auto"/>
          <w:sz w:val="28"/>
          <w:szCs w:val="28"/>
        </w:rPr>
        <w:t>П</w:t>
      </w:r>
      <w:r w:rsidRPr="007A3E1B">
        <w:rPr>
          <w:color w:val="auto"/>
          <w:spacing w:val="2"/>
          <w:sz w:val="28"/>
          <w:szCs w:val="28"/>
        </w:rPr>
        <w:t>еречень товаров, работ, услуг, правил и объема государственных закупок, осуществляемых у субъектов малого и среднего предпринимательства</w:t>
      </w:r>
      <w:r w:rsidRPr="007A3E1B">
        <w:rPr>
          <w:rStyle w:val="s0"/>
          <w:color w:val="auto"/>
          <w:sz w:val="28"/>
          <w:szCs w:val="28"/>
        </w:rPr>
        <w:t xml:space="preserve">, </w:t>
      </w:r>
      <w:r w:rsidRPr="007A3E1B">
        <w:rPr>
          <w:rFonts w:eastAsia="Calibri"/>
          <w:color w:val="auto"/>
          <w:sz w:val="28"/>
          <w:szCs w:val="28"/>
          <w:lang w:eastAsia="en-US"/>
        </w:rPr>
        <w:t xml:space="preserve">изложить в новой редакции согласно приложению 2 к настоящему перечню; </w:t>
      </w:r>
    </w:p>
    <w:p w14:paraId="27C5CCA7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A3E1B">
        <w:rPr>
          <w:sz w:val="28"/>
          <w:szCs w:val="28"/>
        </w:rPr>
        <w:t>в Правилах осуществления государственных закупок товаров, работ, услуг у субъектов малого и среднего предпринимательства, утвержденных указанным приказом:</w:t>
      </w:r>
    </w:p>
    <w:p w14:paraId="6A48F5E9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пункт 2 изложить в следующей редакции:</w:t>
      </w:r>
    </w:p>
    <w:p w14:paraId="0C0EE448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«2. Правила не распространяются на государственные закупки товаров, работ, услуг:</w:t>
      </w:r>
    </w:p>
    <w:p w14:paraId="32586291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1) осуществляемых в соответствии с перечнем товаров, работ, услуг,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по которым способ осуществления государственных закупок определяется уполномоченным органом утвержденных приказом Министра финансов Республики Казахстан от 15 августа 2024 года № 546 (зарегистрирован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в Реестре государственной регистрации нормативных правовых актов под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№ 34933);</w:t>
      </w:r>
    </w:p>
    <w:p w14:paraId="03CA284D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2) на которые решением Правительства Республики Казахстан установлены изъятия из национального режима; </w:t>
      </w:r>
    </w:p>
    <w:p w14:paraId="7D78BA5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3) закупаемых у общественных объединений лиц с инвалидностью Республики Казахстан и (или) организаций, созданных общественными объединениями лиц с инвалидностью Республики Казахстан, производящих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и (или) поставляющих товары, выполняющих работы, оказывающих услуги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в соответствии с Перечнем отдельных видов товаров, работ, услуг определенным центральным исполнительным органом, осуществляющим руководство и межотраслевую координацию в сфере социальной защиты </w:t>
      </w:r>
      <w:r w:rsidRPr="007A3E1B">
        <w:rPr>
          <w:spacing w:val="2"/>
          <w:sz w:val="28"/>
          <w:szCs w:val="28"/>
        </w:rPr>
        <w:lastRenderedPageBreak/>
        <w:t>населения, по согласованию с уполномоченным органом в сфере государственных закупок и антимонопольным органом.»;</w:t>
      </w:r>
    </w:p>
    <w:p w14:paraId="1B923198" w14:textId="77777777" w:rsidR="008A6E17" w:rsidRDefault="006F18FB">
      <w:pPr>
        <w:ind w:firstLine="708"/>
        <w:jc w:val="both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Объем товаров, работ, услуг, государственные закупки которых осуществляются у субъектов малого и среднего предпринимательства изложить в новой редакции согласно приложению 3 к настоящему приказу.</w:t>
      </w:r>
    </w:p>
    <w:p w14:paraId="5285437F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4.</w:t>
      </w:r>
      <w:r w:rsidRPr="007A3E1B">
        <w:rPr>
          <w:spacing w:val="2"/>
          <w:sz w:val="28"/>
          <w:szCs w:val="28"/>
        </w:rPr>
        <w:tab/>
        <w:t xml:space="preserve">Внести в приказ Министра финансов Республики Казахстан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от 9 октября 2024 года № 687 «Об утверждении Правил осуществления государственных закупок» (</w:t>
      </w:r>
      <w:r w:rsidRPr="007A3E1B">
        <w:rPr>
          <w:sz w:val="28"/>
          <w:szCs w:val="28"/>
        </w:rPr>
        <w:t>зарегистрирован в Реестре государственной регистрации нормативных правовых актов под</w:t>
      </w:r>
      <w:r w:rsidRPr="007A3E1B">
        <w:rPr>
          <w:spacing w:val="2"/>
          <w:sz w:val="28"/>
          <w:szCs w:val="28"/>
        </w:rPr>
        <w:t xml:space="preserve"> № 35238) следующие изменения и дополнения:</w:t>
      </w:r>
    </w:p>
    <w:p w14:paraId="5D7B5094" w14:textId="77777777" w:rsidR="008A6E17" w:rsidRDefault="006F18FB">
      <w:pPr>
        <w:pStyle w:val="pj"/>
        <w:ind w:firstLine="709"/>
        <w:rPr>
          <w:rStyle w:val="s0"/>
          <w:color w:val="auto"/>
          <w:sz w:val="28"/>
          <w:szCs w:val="28"/>
        </w:rPr>
      </w:pPr>
      <w:r w:rsidRPr="007A3E1B">
        <w:rPr>
          <w:rStyle w:val="s0"/>
          <w:color w:val="auto"/>
          <w:sz w:val="28"/>
          <w:szCs w:val="28"/>
        </w:rPr>
        <w:t xml:space="preserve">в Правилах </w:t>
      </w:r>
      <w:r w:rsidRPr="007A3E1B">
        <w:rPr>
          <w:color w:val="auto"/>
          <w:spacing w:val="2"/>
          <w:sz w:val="28"/>
          <w:szCs w:val="28"/>
        </w:rPr>
        <w:t>осуществления государственных закупок</w:t>
      </w:r>
      <w:r w:rsidRPr="007A3E1B">
        <w:rPr>
          <w:rStyle w:val="s0"/>
          <w:color w:val="auto"/>
          <w:sz w:val="28"/>
          <w:szCs w:val="28"/>
        </w:rPr>
        <w:t>, утвержденных указанным приказом:</w:t>
      </w:r>
    </w:p>
    <w:p w14:paraId="5ECF17C1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пункт </w:t>
      </w:r>
      <w:r w:rsidRPr="007A3E1B">
        <w:rPr>
          <w:spacing w:val="2"/>
          <w:sz w:val="28"/>
          <w:szCs w:val="28"/>
          <w:lang w:val="kk-KZ"/>
        </w:rPr>
        <w:t>55</w:t>
      </w:r>
      <w:r w:rsidRPr="007A3E1B">
        <w:rPr>
          <w:spacing w:val="2"/>
          <w:sz w:val="28"/>
          <w:szCs w:val="28"/>
        </w:rPr>
        <w:t xml:space="preserve"> изложить в следующей редакции:</w:t>
      </w:r>
    </w:p>
    <w:p w14:paraId="49CF26B9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 xml:space="preserve">«55. Квалификационное требование в виде финансовой устойчивости потенциального поставщика не распространяется на потенциальных поставщиков, участвующих в государственных закупках в соответствии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 xml:space="preserve">с пунктами 1 - 6 статьи 27 Закона, а также на потенциальных поставщиков при приобретении у них товаров и услуг для обеспечения лиц с инвалидностью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 xml:space="preserve">в соответствии с индивидуальной программой реабилитации лиц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 xml:space="preserve">с инвалидностью протезно-ортопедической помощью, техническими вспомогательными (компенсаторными) средствами, специальными средствами передвижения и услугами согласно классификатору технических вспомогательных (компенсаторных) средств, специальных средств передвижения и услуг, предоставляемых лицам с инвалидностью, утвержденному приказом Заместителя Премьер-Министра – Министра труда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 xml:space="preserve">и социальной защиты населения Республики Казахстан от 30 июня 2023 года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 xml:space="preserve">№ 284 «Об утверждении Классификатора технических вспомогательных (компенсаторных) средств, специальных средств передвижения и услуг, предоставляемых лицам с инвалидностью» (зарегистрирован в Реестре государственной регистрации нормативных правовых актов под № 32984),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 xml:space="preserve">а также на потенциальных поставщиков указанных в подпункте 6) пункта </w:t>
      </w:r>
      <w:r>
        <w:rPr>
          <w:sz w:val="28"/>
          <w:szCs w:val="28"/>
        </w:rPr>
        <w:br/>
      </w:r>
      <w:r w:rsidRPr="007A3E1B">
        <w:rPr>
          <w:sz w:val="28"/>
          <w:szCs w:val="28"/>
        </w:rPr>
        <w:t>1 статьи 293 Кодекса Республики Казахстан «О налогах и других обязательных платежах в бюджет (Налоговый кодекс)» (далее – Налоговый кодекс), при приобретении у них товаров и услуг из Реестра доверенного программного обеспечения и продукции электронной промышленности.»;</w:t>
      </w:r>
    </w:p>
    <w:p w14:paraId="2B0D585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bookmarkStart w:id="1" w:name="_Hlk200477962"/>
      <w:r w:rsidRPr="007A3E1B">
        <w:rPr>
          <w:spacing w:val="2"/>
          <w:sz w:val="28"/>
          <w:szCs w:val="28"/>
        </w:rPr>
        <w:t>дополнить пунктом 26</w:t>
      </w:r>
      <w:r w:rsidRPr="007A3E1B">
        <w:rPr>
          <w:spacing w:val="2"/>
          <w:sz w:val="28"/>
          <w:szCs w:val="28"/>
          <w:lang w:val="kk-KZ"/>
        </w:rPr>
        <w:t>6</w:t>
      </w:r>
      <w:r w:rsidRPr="007A3E1B">
        <w:rPr>
          <w:spacing w:val="2"/>
          <w:sz w:val="28"/>
          <w:szCs w:val="28"/>
        </w:rPr>
        <w:t>-1 следующего содержания:</w:t>
      </w:r>
      <w:bookmarkEnd w:id="1"/>
    </w:p>
    <w:p w14:paraId="3A036A09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«266-1. Если потенциальный поставщик за последние 5 (пять) лет предшествующих дате приема заявок находился в реестре недобросовестных участников государственных закупок, в соответствии с требованиями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пункта 7 статьи 8 Закона, веб-портал автоматически отнимает 0,2 (ноль целых два десятых) процента от общей суммы условной скидки критериев, влияющих на конкурсное ценовое предложение такого потенциального поставщика.  </w:t>
      </w:r>
    </w:p>
    <w:p w14:paraId="30079FF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lastRenderedPageBreak/>
        <w:t>При этом, данное отрицательное значение, влияющее на конкурсное ценовое предложение, применяется однократно, вне зависимости от количества случаев нахождения потенциального поставщика в Реестре недобросовестных участников государственных закупок в установленный период.»;</w:t>
      </w:r>
    </w:p>
    <w:p w14:paraId="2F912951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пункт 435-1 изложить в следующей редакции:</w:t>
      </w:r>
    </w:p>
    <w:p w14:paraId="6EEAC6B0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«435-1. В случае, если при оформлении заказа на товар, торговые площадки предоставляют менее двух ценовых предложений, соответствующих условиям пункта 442 настоящих Правил, заказчик опубликовывает предварительный заказ для подачи ценовых предложений на такой товар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с указанием даты оформления заказа по истечении 24 (двадцатичетырех) часов в рабочие дни.</w:t>
      </w:r>
    </w:p>
    <w:p w14:paraId="3FD54BF8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При этом, если в указанное время собрано более двух ценовых предложений, электронный магазин с учетом требований пункта 442 настоящих Правил автоматически формирует заказ, в ином случае закупка признается несостоявшейся.</w:t>
      </w:r>
    </w:p>
    <w:p w14:paraId="74D030A6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Потенциальные поставщики через электронные торговые площадки могут разместить ценовые предложения на такой товар для участия в заказе.»;</w:t>
      </w:r>
    </w:p>
    <w:p w14:paraId="71E73C0D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пункт 460 изложить в следующей редакции:</w:t>
      </w:r>
    </w:p>
    <w:p w14:paraId="4EF7A05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«460. При государственных закупках услуг государственного социального заказа организатор предусматривает в конкурсной документации следующие критерии для оценки, представленных потенциальными поставщиками, заявок на участие в конкурсе:</w:t>
      </w:r>
    </w:p>
    <w:p w14:paraId="0CCF909D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1) соответствие предлагаемого потенциальным поставщиком проекта требованиям технической спецификации Заказчика;</w:t>
      </w:r>
    </w:p>
    <w:p w14:paraId="11EB8A70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2) соответствие цели деятельности потенциального поставщика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(в соответствии с учредительными документами) закупаемым услугам Заказчика и сферам, предусмотренным статьей 5 Закона Республики Казахстан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Казахстан»;</w:t>
      </w:r>
    </w:p>
    <w:p w14:paraId="142AB565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3) сведения о нахождении потенциального поставщика в «Базе данных неправительственных организаций»;</w:t>
      </w:r>
    </w:p>
    <w:p w14:paraId="457D9AD7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4) наличие опыта работы потенциального поставщика;</w:t>
      </w:r>
    </w:p>
    <w:p w14:paraId="7EA9F7F4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5) стаж и квалификация специалистов, привлекаемых к реализации социального проекта и (или) социальной программы;</w:t>
      </w:r>
    </w:p>
    <w:p w14:paraId="599A4147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6) в случае реализации проекта за счет средств местного бюджета – опыт работы неправительственной организации в соответствующем регионе.</w:t>
      </w:r>
    </w:p>
    <w:p w14:paraId="0DC72187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Расчет баллов по критериям, предусмотренным в подпунктах 1), 2), 3), 4), 5) и 6) настоящего пункта, рассчитывается в соответствии с приложением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21 к конкурсной документации.»;</w:t>
      </w:r>
    </w:p>
    <w:p w14:paraId="2B5DFEA1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дополнить пунктом 492-1 </w:t>
      </w:r>
      <w:r w:rsidRPr="007A3E1B">
        <w:rPr>
          <w:sz w:val="28"/>
          <w:szCs w:val="28"/>
        </w:rPr>
        <w:t>следующего содержания:</w:t>
      </w:r>
    </w:p>
    <w:p w14:paraId="4FFE1E02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«492-1. Потенциальный поставщик в соответствии со статьей 25 Закона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и Главой 19 Правил вправе обжаловать действия (бездействие), решения </w:t>
      </w:r>
      <w:r w:rsidRPr="007A3E1B">
        <w:rPr>
          <w:spacing w:val="2"/>
          <w:sz w:val="28"/>
          <w:szCs w:val="28"/>
        </w:rPr>
        <w:lastRenderedPageBreak/>
        <w:t xml:space="preserve">заказчика, организатора, единого организатора если их действия (бездействие), решения нарушают права и законные интересы потенциального поставщика,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в течение трех рабочих дней со дня размещения протокола об итогах государственных закупок жилища.»;</w:t>
      </w:r>
    </w:p>
    <w:p w14:paraId="62D2236B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приложение 7 к указанным Правилам изложить в новой редакции согласно приложению 4 к настоящему перечню;</w:t>
      </w:r>
    </w:p>
    <w:p w14:paraId="32A5A0E8" w14:textId="77777777" w:rsidR="008A6E17" w:rsidRDefault="006F18FB">
      <w:pPr>
        <w:ind w:firstLine="709"/>
        <w:jc w:val="both"/>
        <w:rPr>
          <w:sz w:val="28"/>
          <w:szCs w:val="28"/>
        </w:rPr>
      </w:pPr>
      <w:r w:rsidRPr="007A3E1B">
        <w:rPr>
          <w:sz w:val="28"/>
          <w:szCs w:val="28"/>
        </w:rPr>
        <w:t>в приложении 38 к указанным Правилам:</w:t>
      </w:r>
    </w:p>
    <w:p w14:paraId="171AA060" w14:textId="77777777" w:rsidR="008A6E17" w:rsidRDefault="006F18FB">
      <w:pPr>
        <w:ind w:firstLine="709"/>
        <w:jc w:val="both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в Типовом договоре о государственных закупках товаров:</w:t>
      </w:r>
    </w:p>
    <w:p w14:paraId="73875046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подпункт 4) пункт 5.1 изложить в следующей редакции:</w:t>
      </w:r>
    </w:p>
    <w:p w14:paraId="291F7F9F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«4) если Товар казахстанского происхождения или на Товар на которые решением Правительства Республики Казахстан установлены изъятия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из национального режима, то предоставляется оригинал или копия установленного образца, или заверенная уполномоченной организацией копия или электронная форма Сертификата о происхождении товара «СТ-KZ», выданного в установленном порядке в соответствии с Правилами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по определению страны происхождения товара, статуса товара Евразийского экономического союза или иностранного товара, выдаче сертификата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о происхождении товара и отмене его действия, установлении форм сертификата по определению страны происхождения товара, утвержденными приказом Министра торговли и интеграции Республики Казахстан от 13 июля 2021 года № 454-НҚ (зарегистрирован в Реестре государственной регистрации нормативных правовых актов под № 23514) (далее – Правила по определению страны происхождения товара, статуса товара Евразийского экономического союза или иностранного товара, выдаче сертификата о происхождении товара и отмене его действия).</w:t>
      </w:r>
    </w:p>
    <w:p w14:paraId="386FC9B5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Оригинал или копия установленного образца, или заверенная уполномоченной организацией копия, или электронная форма Сертификата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о происхождении товара «СТ-KZ», выданного в соответствии с Правилами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по определению страны происхождения товара, статуса товара Евразийского экономического союза или иностранного товара, выдаче сертификата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о происхождении товара и отмене его действия, представляется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на поставляемый объем или продукцию серийного производства.</w:t>
      </w:r>
    </w:p>
    <w:p w14:paraId="339A0184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Если Товар иностранного происхождения, то предоставляется оригинал или копия соответствующего Сертификата о происхождении Товара, выданного уполномоченным органом (организацией) страны ввоза согласно требованиям действующих (ратифицированных) международных соглашений (договоров) и (или) правил определения страны происхождения, установленных в одностороннем порядке страной (союзом) вывоза товара.</w:t>
      </w:r>
    </w:p>
    <w:p w14:paraId="3638F9D9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 xml:space="preserve">Требования подпункта 4) настоящего пункта распространяются только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на договоры о государственных закупках, стоимость которых превышает тысячекратный месячный расчетный показатель, установленный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на соответствующий финансовый год законом о республиканском бюджете.</w:t>
      </w:r>
    </w:p>
    <w:p w14:paraId="42D5CBF4" w14:textId="77777777" w:rsidR="008A6E17" w:rsidRDefault="006F18F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 w:rsidRPr="007A3E1B">
        <w:rPr>
          <w:spacing w:val="2"/>
          <w:sz w:val="28"/>
          <w:szCs w:val="28"/>
        </w:rPr>
        <w:lastRenderedPageBreak/>
        <w:t xml:space="preserve">Требования подпункта 4) настоящего пункта не распространяются 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>на договоры о государственных закупках товаров, отнесенных к категории программное обеспечение, на которое решением Правительства Республики Казахстан установлено изъятие из национального режима.»</w:t>
      </w:r>
      <w:bookmarkEnd w:id="0"/>
      <w:r w:rsidRPr="007A3E1B">
        <w:rPr>
          <w:spacing w:val="2"/>
          <w:sz w:val="28"/>
          <w:szCs w:val="28"/>
          <w:lang w:val="kk-KZ"/>
        </w:rPr>
        <w:t>.</w:t>
      </w:r>
    </w:p>
    <w:p w14:paraId="1EFE2C7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7FD202F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4C87913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9D9AB1C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E864FE1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1B3243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080EB4F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CCFF87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17B9AA4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DE84770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30986ED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F8A256A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1CA1BE3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19CBF24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55D7C3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3E73A71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5DE1E61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5406732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2C3E20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FC2D97E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11EA46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F958691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6583447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0DA6C32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675A34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3A0621A7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845E05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BBCD0FC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5AA29C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C1206D9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A9D6BD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43F6CCC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03DCFD0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E5A223A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2DFBF60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CBD711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AA9119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314DD91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284EC5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06C091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BA5B3BE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Приложение 1</w:t>
      </w:r>
      <w:r w:rsidRPr="007A3E1B">
        <w:rPr>
          <w:sz w:val="28"/>
          <w:szCs w:val="28"/>
          <w:lang w:val="kk-KZ"/>
        </w:rPr>
        <w:t xml:space="preserve"> </w:t>
      </w:r>
      <w:r w:rsidRPr="007A3E1B">
        <w:rPr>
          <w:sz w:val="28"/>
          <w:szCs w:val="28"/>
        </w:rPr>
        <w:t>к перечню некоторых приказов Министра финансов</w:t>
      </w:r>
    </w:p>
    <w:p w14:paraId="6EED3838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color w:val="1E1E1E"/>
          <w:sz w:val="28"/>
          <w:szCs w:val="28"/>
        </w:rPr>
      </w:pPr>
      <w:r w:rsidRPr="007A3E1B">
        <w:rPr>
          <w:sz w:val="28"/>
          <w:szCs w:val="28"/>
        </w:rPr>
        <w:t>Республики Казахстан, в которые вносятся изменения и дополнения</w:t>
      </w:r>
    </w:p>
    <w:p w14:paraId="1D929F07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</w:rPr>
      </w:pPr>
    </w:p>
    <w:tbl>
      <w:tblPr>
        <w:tblpPr w:leftFromText="180" w:rightFromText="180" w:vertAnchor="text" w:horzAnchor="page" w:tblpX="6781" w:tblpY="-56"/>
        <w:tblW w:w="383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5"/>
      </w:tblGrid>
      <w:tr w:rsidR="008A6E17" w14:paraId="4D1130D8" w14:textId="77777777" w:rsidTr="00CE42EC">
        <w:trPr>
          <w:trHeight w:val="833"/>
        </w:trPr>
        <w:tc>
          <w:tcPr>
            <w:tcW w:w="3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EB8B90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Приложение 1 к приказу</w:t>
            </w:r>
          </w:p>
          <w:p w14:paraId="1355D9C0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Министра финансов</w:t>
            </w:r>
          </w:p>
          <w:p w14:paraId="5F8F4455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Республики Казахстан</w:t>
            </w:r>
          </w:p>
          <w:p w14:paraId="163D69D1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от 15 августа 2024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7A3E1B">
              <w:rPr>
                <w:color w:val="000000"/>
                <w:sz w:val="28"/>
                <w:szCs w:val="28"/>
              </w:rPr>
              <w:t>№ 546</w:t>
            </w:r>
          </w:p>
        </w:tc>
      </w:tr>
    </w:tbl>
    <w:p w14:paraId="278BB7F8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361D7558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232B790D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55CFB785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1CC05451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196F6997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6232883D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  <w:highlight w:val="red"/>
        </w:rPr>
      </w:pPr>
    </w:p>
    <w:p w14:paraId="47A189D1" w14:textId="77777777" w:rsidR="008A6E17" w:rsidRDefault="006F18FB">
      <w:pPr>
        <w:shd w:val="clear" w:color="auto" w:fill="FFFFFF"/>
        <w:ind w:hanging="284"/>
        <w:jc w:val="center"/>
        <w:textAlignment w:val="baseline"/>
        <w:outlineLvl w:val="2"/>
        <w:rPr>
          <w:b/>
          <w:bCs/>
          <w:color w:val="1E1E1E"/>
          <w:sz w:val="28"/>
          <w:szCs w:val="28"/>
        </w:rPr>
      </w:pPr>
      <w:r w:rsidRPr="007A3E1B">
        <w:rPr>
          <w:b/>
          <w:bCs/>
          <w:color w:val="1E1E1E"/>
          <w:sz w:val="28"/>
          <w:szCs w:val="28"/>
        </w:rPr>
        <w:t xml:space="preserve">Перечень товаров, работ, услуг, по которым способ </w:t>
      </w:r>
    </w:p>
    <w:p w14:paraId="1B30E1DB" w14:textId="77777777" w:rsidR="008A6E17" w:rsidRDefault="006F18FB">
      <w:pPr>
        <w:shd w:val="clear" w:color="auto" w:fill="FFFFFF"/>
        <w:ind w:hanging="284"/>
        <w:jc w:val="center"/>
        <w:textAlignment w:val="baseline"/>
        <w:outlineLvl w:val="2"/>
        <w:rPr>
          <w:b/>
          <w:bCs/>
          <w:color w:val="1E1E1E"/>
          <w:sz w:val="28"/>
          <w:szCs w:val="28"/>
        </w:rPr>
      </w:pPr>
      <w:r w:rsidRPr="007A3E1B">
        <w:rPr>
          <w:b/>
          <w:bCs/>
          <w:color w:val="1E1E1E"/>
          <w:sz w:val="28"/>
          <w:szCs w:val="28"/>
        </w:rPr>
        <w:t>осуществления государственных закупок определяется уполномоченным органом</w:t>
      </w:r>
    </w:p>
    <w:p w14:paraId="3D555A9C" w14:textId="77777777" w:rsidR="008A6E17" w:rsidRDefault="008A6E17">
      <w:pPr>
        <w:shd w:val="clear" w:color="auto" w:fill="FFFFFF"/>
        <w:ind w:firstLine="453"/>
        <w:jc w:val="both"/>
        <w:textAlignment w:val="baseline"/>
        <w:outlineLvl w:val="2"/>
        <w:rPr>
          <w:color w:val="1E1E1E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5356"/>
        <w:gridCol w:w="3827"/>
      </w:tblGrid>
      <w:tr w:rsidR="008A6E17" w14:paraId="1C34C814" w14:textId="77777777" w:rsidTr="00900146">
        <w:trPr>
          <w:trHeight w:val="761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81FA87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74B714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Наименование товаров, работ, услуг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A05049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Способ осуществления государственных закупок</w:t>
            </w:r>
          </w:p>
        </w:tc>
      </w:tr>
      <w:tr w:rsidR="008A6E17" w14:paraId="338851C6" w14:textId="77777777" w:rsidTr="00900146">
        <w:trPr>
          <w:trHeight w:val="401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EC6CA7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10FDCA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Работы по разработке технико-экономического обоснования и градостроительных проектов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E4EDEC" w14:textId="77777777" w:rsidR="008A6E17" w:rsidRDefault="006F18FB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Конкурс</w:t>
            </w:r>
          </w:p>
        </w:tc>
      </w:tr>
      <w:tr w:rsidR="008A6E17" w14:paraId="18F6B19E" w14:textId="77777777" w:rsidTr="00900146">
        <w:trPr>
          <w:trHeight w:val="380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B5E702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6BF58B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Работы по комплексной вневедомственной экспертизе проектов строительства объектов, осуществляемые аккредитованными экспертными организациями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B7A9B7" w14:textId="77777777" w:rsidR="008A6E17" w:rsidRDefault="006F18FB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Конкурс</w:t>
            </w:r>
          </w:p>
        </w:tc>
      </w:tr>
      <w:tr w:rsidR="008A6E17" w14:paraId="30AAD5A4" w14:textId="77777777" w:rsidTr="00900146">
        <w:trPr>
          <w:trHeight w:val="380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08AF99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455913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Строительно-монтажные работы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76F53C" w14:textId="77777777" w:rsidR="008A6E17" w:rsidRDefault="006F18FB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Конкурс использованием рейтингово-балльной системы</w:t>
            </w:r>
          </w:p>
        </w:tc>
      </w:tr>
      <w:tr w:rsidR="008A6E17" w14:paraId="3DB71A03" w14:textId="77777777" w:rsidTr="00900146">
        <w:trPr>
          <w:trHeight w:val="380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D2BC10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85703A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Работы по разработке проектно-сметной (типовой проектно-сметной) документации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2F46AC" w14:textId="77777777" w:rsidR="008A6E17" w:rsidRDefault="006F18FB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Конкурс использованием рейтингово-балльной системы</w:t>
            </w:r>
          </w:p>
        </w:tc>
      </w:tr>
      <w:tr w:rsidR="008A6E17" w14:paraId="72B9F34C" w14:textId="77777777" w:rsidTr="00900146">
        <w:trPr>
          <w:trHeight w:val="359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46DC3BA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FA79DA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Инжиниринговые услуги по техническому надзору и (или) управлению проектами по строительно-монтажным работам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21A4BF" w14:textId="77777777" w:rsidR="008A6E17" w:rsidRDefault="006F18FB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Конкурс использованием рейтингово-балльной системы</w:t>
            </w:r>
          </w:p>
        </w:tc>
      </w:tr>
      <w:tr w:rsidR="008A6E17" w14:paraId="64685B60" w14:textId="77777777" w:rsidTr="00900146">
        <w:trPr>
          <w:trHeight w:val="359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B7A87D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AC7A33E" w14:textId="77777777" w:rsidR="008A6E17" w:rsidRDefault="006F18FB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 xml:space="preserve">Услуги по переработке, обезвреживанию, утилизации и (или) уничтожению опасных отходов 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7CE6794" w14:textId="77777777" w:rsidR="008A6E17" w:rsidRDefault="006F18FB">
            <w:pPr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7A3E1B">
              <w:rPr>
                <w:color w:val="000000"/>
                <w:spacing w:val="2"/>
                <w:sz w:val="28"/>
                <w:szCs w:val="28"/>
              </w:rPr>
              <w:t>Конкурс</w:t>
            </w:r>
          </w:p>
        </w:tc>
      </w:tr>
      <w:tr w:rsidR="008A6E17" w14:paraId="41D16FDA" w14:textId="77777777" w:rsidTr="00900146">
        <w:trPr>
          <w:trHeight w:val="359"/>
        </w:trPr>
        <w:tc>
          <w:tcPr>
            <w:tcW w:w="5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865E13" w14:textId="77777777" w:rsidR="008A6E17" w:rsidRDefault="006F18FB">
            <w:pPr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A3E1B">
              <w:rPr>
                <w:spacing w:val="2"/>
                <w:sz w:val="28"/>
                <w:szCs w:val="28"/>
              </w:rPr>
              <w:t>7.</w:t>
            </w:r>
          </w:p>
        </w:tc>
        <w:tc>
          <w:tcPr>
            <w:tcW w:w="535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D3BD78" w14:textId="77777777" w:rsidR="008A6E17" w:rsidRDefault="006F18FB">
            <w:pPr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7A3E1B">
              <w:rPr>
                <w:spacing w:val="2"/>
                <w:sz w:val="28"/>
                <w:szCs w:val="28"/>
              </w:rPr>
              <w:t>Услуги связи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1871C6" w14:textId="77777777" w:rsidR="008A6E17" w:rsidRDefault="006F18FB">
            <w:pPr>
              <w:jc w:val="both"/>
              <w:rPr>
                <w:spacing w:val="2"/>
                <w:sz w:val="28"/>
                <w:szCs w:val="28"/>
              </w:rPr>
            </w:pPr>
            <w:r w:rsidRPr="007A3E1B">
              <w:rPr>
                <w:spacing w:val="2"/>
                <w:sz w:val="28"/>
                <w:szCs w:val="28"/>
              </w:rPr>
              <w:t>Конкурс</w:t>
            </w:r>
          </w:p>
        </w:tc>
      </w:tr>
    </w:tbl>
    <w:p w14:paraId="1ABCDD82" w14:textId="77777777" w:rsidR="008A6E17" w:rsidRDefault="008A6E17">
      <w:pPr>
        <w:rPr>
          <w:sz w:val="28"/>
          <w:szCs w:val="28"/>
        </w:rPr>
      </w:pPr>
    </w:p>
    <w:p w14:paraId="5A8A7980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Приложение 2 к перечню некоторых приказов Министра финансов</w:t>
      </w:r>
    </w:p>
    <w:p w14:paraId="0D6402F6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Республики Казахстан, в которые вносятся изменения и дополнения</w:t>
      </w:r>
    </w:p>
    <w:p w14:paraId="50D25A94" w14:textId="77777777" w:rsidR="008A6E17" w:rsidRDefault="008A6E17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05"/>
        <w:tblW w:w="482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6"/>
      </w:tblGrid>
      <w:tr w:rsidR="008A6E17" w14:paraId="666977C6" w14:textId="77777777" w:rsidTr="00CE42EC">
        <w:trPr>
          <w:trHeight w:val="886"/>
        </w:trPr>
        <w:tc>
          <w:tcPr>
            <w:tcW w:w="48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9B6FC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CE42EC">
              <w:rPr>
                <w:color w:val="000000"/>
                <w:sz w:val="28"/>
                <w:szCs w:val="28"/>
              </w:rPr>
              <w:t>Приложение 1 к приказу</w:t>
            </w:r>
          </w:p>
          <w:p w14:paraId="111DA583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CE42EC">
              <w:rPr>
                <w:color w:val="000000"/>
                <w:sz w:val="28"/>
                <w:szCs w:val="28"/>
              </w:rPr>
              <w:t>Министр финансов</w:t>
            </w:r>
          </w:p>
          <w:p w14:paraId="39633C67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CE42EC">
              <w:rPr>
                <w:color w:val="000000"/>
                <w:sz w:val="28"/>
                <w:szCs w:val="28"/>
              </w:rPr>
              <w:t>Республики Казахстан</w:t>
            </w:r>
          </w:p>
          <w:p w14:paraId="2F10FC88" w14:textId="77777777" w:rsidR="008A6E17" w:rsidRDefault="006F18FB">
            <w:pPr>
              <w:ind w:firstLine="453"/>
              <w:jc w:val="center"/>
              <w:rPr>
                <w:color w:val="000000"/>
                <w:sz w:val="28"/>
                <w:szCs w:val="28"/>
              </w:rPr>
            </w:pPr>
            <w:r w:rsidRPr="00CE42EC">
              <w:rPr>
                <w:color w:val="000000"/>
                <w:sz w:val="28"/>
                <w:szCs w:val="28"/>
              </w:rPr>
              <w:t xml:space="preserve">от 8 октября 2024 года </w:t>
            </w:r>
          </w:p>
          <w:p w14:paraId="39B4C154" w14:textId="77777777" w:rsidR="008A6E17" w:rsidRDefault="006F18FB">
            <w:pPr>
              <w:ind w:firstLine="453"/>
              <w:jc w:val="center"/>
              <w:rPr>
                <w:color w:val="000000" w:themeColor="text1"/>
                <w:sz w:val="28"/>
                <w:szCs w:val="28"/>
              </w:rPr>
            </w:pPr>
            <w:r w:rsidRPr="00CE42EC">
              <w:rPr>
                <w:color w:val="000000"/>
                <w:sz w:val="28"/>
                <w:szCs w:val="28"/>
              </w:rPr>
              <w:t>№677</w:t>
            </w:r>
          </w:p>
        </w:tc>
      </w:tr>
    </w:tbl>
    <w:p w14:paraId="7724D2F9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5ABE97D0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5CD2DC0E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2050E898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5AF7CB16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6F36E9D9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p w14:paraId="28B62863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b/>
          <w:bCs/>
          <w:color w:val="000000" w:themeColor="text1"/>
          <w:sz w:val="28"/>
          <w:szCs w:val="28"/>
        </w:rPr>
      </w:pPr>
    </w:p>
    <w:p w14:paraId="6F382FDC" w14:textId="77777777" w:rsidR="008A6E17" w:rsidRDefault="006F18FB">
      <w:pPr>
        <w:shd w:val="clear" w:color="auto" w:fill="FFFFFF"/>
        <w:jc w:val="center"/>
        <w:textAlignment w:val="baseline"/>
        <w:outlineLvl w:val="2"/>
        <w:rPr>
          <w:b/>
          <w:bCs/>
          <w:color w:val="000000" w:themeColor="text1"/>
          <w:sz w:val="28"/>
          <w:szCs w:val="28"/>
        </w:rPr>
      </w:pPr>
      <w:r w:rsidRPr="007A3E1B">
        <w:rPr>
          <w:b/>
          <w:bCs/>
          <w:color w:val="000000" w:themeColor="text1"/>
          <w:sz w:val="28"/>
          <w:szCs w:val="28"/>
        </w:rPr>
        <w:t>Перечень товаров, работ, услуг, государственные закупки которых осуществляются у субъектов малого и среднего предпринимательства</w:t>
      </w:r>
    </w:p>
    <w:p w14:paraId="5990F937" w14:textId="77777777" w:rsidR="008A6E17" w:rsidRDefault="008A6E17">
      <w:pPr>
        <w:shd w:val="clear" w:color="auto" w:fill="FFFFFF"/>
        <w:ind w:firstLine="463"/>
        <w:textAlignment w:val="baseline"/>
        <w:outlineLvl w:val="2"/>
        <w:rPr>
          <w:color w:val="000000" w:themeColor="text1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9193"/>
      </w:tblGrid>
      <w:tr w:rsidR="008A6E17" w14:paraId="7DD492C3" w14:textId="77777777" w:rsidTr="00900146">
        <w:trPr>
          <w:trHeight w:val="260"/>
        </w:trPr>
        <w:tc>
          <w:tcPr>
            <w:tcW w:w="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B59B35" w14:textId="77777777" w:rsidR="008A6E17" w:rsidRDefault="006F18FB">
            <w:pPr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№</w:t>
            </w:r>
          </w:p>
        </w:tc>
        <w:tc>
          <w:tcPr>
            <w:tcW w:w="91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100D22" w14:textId="77777777" w:rsidR="008A6E17" w:rsidRDefault="006F18FB">
            <w:pPr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Наименование</w:t>
            </w:r>
          </w:p>
        </w:tc>
      </w:tr>
      <w:tr w:rsidR="008A6E17" w14:paraId="2347B975" w14:textId="77777777" w:rsidTr="00900146">
        <w:trPr>
          <w:trHeight w:val="401"/>
        </w:trPr>
        <w:tc>
          <w:tcPr>
            <w:tcW w:w="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0F32A2" w14:textId="77777777" w:rsidR="008A6E17" w:rsidRDefault="006F18FB">
            <w:pPr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1.</w:t>
            </w:r>
          </w:p>
        </w:tc>
        <w:tc>
          <w:tcPr>
            <w:tcW w:w="91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164AFD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Товары</w:t>
            </w:r>
          </w:p>
        </w:tc>
      </w:tr>
      <w:tr w:rsidR="008A6E17" w14:paraId="00B7DDAF" w14:textId="77777777" w:rsidTr="00900146">
        <w:trPr>
          <w:trHeight w:val="380"/>
        </w:trPr>
        <w:tc>
          <w:tcPr>
            <w:tcW w:w="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A2866A" w14:textId="77777777" w:rsidR="008A6E17" w:rsidRDefault="006F18FB">
            <w:pPr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2.</w:t>
            </w:r>
          </w:p>
        </w:tc>
        <w:tc>
          <w:tcPr>
            <w:tcW w:w="91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0B39DF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Работы, не связанные со строительством, выполняемые физическими и юридическими лицами Республики Казахстан</w:t>
            </w:r>
          </w:p>
        </w:tc>
      </w:tr>
      <w:tr w:rsidR="008A6E17" w14:paraId="638FAC1E" w14:textId="77777777" w:rsidTr="00900146">
        <w:trPr>
          <w:trHeight w:val="380"/>
        </w:trPr>
        <w:tc>
          <w:tcPr>
            <w:tcW w:w="4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8C0227F" w14:textId="77777777" w:rsidR="008A6E17" w:rsidRDefault="006F18FB">
            <w:pPr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3.</w:t>
            </w:r>
          </w:p>
        </w:tc>
        <w:tc>
          <w:tcPr>
            <w:tcW w:w="91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F82426" w14:textId="77777777" w:rsidR="008A6E17" w:rsidRDefault="006F18F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A3E1B">
              <w:rPr>
                <w:color w:val="000000" w:themeColor="text1"/>
                <w:sz w:val="28"/>
                <w:szCs w:val="28"/>
              </w:rPr>
              <w:t>Услуги, оказываемые физическими и юридическими лицами Республики Казахстан</w:t>
            </w:r>
          </w:p>
        </w:tc>
      </w:tr>
    </w:tbl>
    <w:p w14:paraId="19CAE91F" w14:textId="77777777" w:rsidR="008A6E17" w:rsidRDefault="008A6E17">
      <w:pPr>
        <w:rPr>
          <w:sz w:val="28"/>
          <w:szCs w:val="28"/>
        </w:rPr>
      </w:pPr>
    </w:p>
    <w:p w14:paraId="185E052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69F8A087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02334273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0388DC5F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47ACA8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65B89FB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76D3CB50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62BBB71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46C2AFCC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5DF057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47E196B3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45F1D2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FEE4FFD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47F6930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16F32CD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0A0BAB6B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7CBBD8A5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4D733BA9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58C496D6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08DB84C9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Приложение 3 к перечню некоторых приказов Министра финансов</w:t>
      </w:r>
    </w:p>
    <w:p w14:paraId="6881BBDA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Республики Казахстан, в которые вносятся изменения и дополнения</w:t>
      </w:r>
    </w:p>
    <w:p w14:paraId="54109A2C" w14:textId="77777777" w:rsidR="008A6E17" w:rsidRDefault="008A6E17">
      <w:pPr>
        <w:shd w:val="clear" w:color="auto" w:fill="FFFFFF"/>
        <w:ind w:firstLine="463"/>
        <w:jc w:val="both"/>
        <w:textAlignment w:val="baseline"/>
        <w:outlineLvl w:val="2"/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page" w:tblpX="6931" w:tblpY="49"/>
        <w:tblW w:w="35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1"/>
      </w:tblGrid>
      <w:tr w:rsidR="008A6E17" w14:paraId="734CFEFB" w14:textId="77777777" w:rsidTr="00CE42EC">
        <w:trPr>
          <w:trHeight w:val="1211"/>
        </w:trPr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F76D1E" w14:textId="77777777" w:rsidR="008A6E17" w:rsidRDefault="006F18F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3E1B">
              <w:rPr>
                <w:color w:val="000000" w:themeColor="text1"/>
                <w:sz w:val="28"/>
                <w:szCs w:val="28"/>
              </w:rPr>
              <w:t>Приложение 3 к приказу Министр финансов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 w:rsidRPr="007A3E1B">
              <w:rPr>
                <w:color w:val="000000" w:themeColor="text1"/>
                <w:sz w:val="28"/>
                <w:szCs w:val="28"/>
              </w:rPr>
              <w:t>Республики Казахстан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 w:rsidRPr="007A3E1B">
              <w:rPr>
                <w:color w:val="000000" w:themeColor="text1"/>
                <w:sz w:val="28"/>
                <w:szCs w:val="28"/>
              </w:rPr>
              <w:t xml:space="preserve">от 8 октября 2024 года </w:t>
            </w:r>
          </w:p>
          <w:p w14:paraId="7E21D749" w14:textId="77777777" w:rsidR="008A6E17" w:rsidRDefault="006F18F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3E1B">
              <w:rPr>
                <w:color w:val="000000" w:themeColor="text1"/>
                <w:sz w:val="28"/>
                <w:szCs w:val="28"/>
              </w:rPr>
              <w:t>№ 677</w:t>
            </w:r>
          </w:p>
        </w:tc>
      </w:tr>
    </w:tbl>
    <w:p w14:paraId="6BDEDFF0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6041E4A9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5AEE0594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7858E4F7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0554CEA5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21884D9C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05161FF5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3CD4BC04" w14:textId="77777777" w:rsidR="008A6E17" w:rsidRDefault="008A6E17">
      <w:pPr>
        <w:rPr>
          <w:color w:val="000000" w:themeColor="text1"/>
          <w:sz w:val="28"/>
          <w:szCs w:val="28"/>
        </w:rPr>
      </w:pPr>
    </w:p>
    <w:p w14:paraId="483DC044" w14:textId="77777777" w:rsidR="008A6E17" w:rsidRDefault="006F18FB">
      <w:pPr>
        <w:jc w:val="center"/>
        <w:rPr>
          <w:b/>
          <w:bCs/>
          <w:color w:val="000000" w:themeColor="text1"/>
          <w:sz w:val="28"/>
          <w:szCs w:val="28"/>
        </w:rPr>
      </w:pPr>
      <w:r w:rsidRPr="007A3E1B">
        <w:rPr>
          <w:b/>
          <w:bCs/>
          <w:color w:val="000000" w:themeColor="text1"/>
          <w:sz w:val="28"/>
          <w:szCs w:val="28"/>
        </w:rPr>
        <w:t>Объем товаров, работ, услуг, государственные закупки которых осуществляются у субъектов малого и среднего предпринимательства</w:t>
      </w:r>
    </w:p>
    <w:p w14:paraId="0405D03E" w14:textId="77777777" w:rsidR="008A6E17" w:rsidRDefault="008A6E17">
      <w:pPr>
        <w:shd w:val="clear" w:color="auto" w:fill="FFFFFF"/>
        <w:ind w:firstLine="463"/>
        <w:textAlignment w:val="baseline"/>
        <w:outlineLvl w:val="2"/>
        <w:rPr>
          <w:color w:val="000000" w:themeColor="text1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2781"/>
        <w:gridCol w:w="6112"/>
      </w:tblGrid>
      <w:tr w:rsidR="008A6E17" w14:paraId="542F6717" w14:textId="77777777" w:rsidTr="00900146">
        <w:trPr>
          <w:trHeight w:val="269"/>
        </w:trPr>
        <w:tc>
          <w:tcPr>
            <w:tcW w:w="4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127E56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№</w:t>
            </w:r>
          </w:p>
        </w:tc>
        <w:tc>
          <w:tcPr>
            <w:tcW w:w="27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685A2B3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Наименование</w:t>
            </w:r>
          </w:p>
        </w:tc>
        <w:tc>
          <w:tcPr>
            <w:tcW w:w="6112" w:type="dxa"/>
          </w:tcPr>
          <w:p w14:paraId="5FBF97CC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Объем</w:t>
            </w:r>
          </w:p>
        </w:tc>
      </w:tr>
      <w:tr w:rsidR="008A6E17" w14:paraId="1BE1E963" w14:textId="77777777" w:rsidTr="00900146">
        <w:trPr>
          <w:trHeight w:val="416"/>
        </w:trPr>
        <w:tc>
          <w:tcPr>
            <w:tcW w:w="4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92D278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1.</w:t>
            </w:r>
          </w:p>
        </w:tc>
        <w:tc>
          <w:tcPr>
            <w:tcW w:w="27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A11BC3" w14:textId="77777777" w:rsidR="008A6E17" w:rsidRDefault="006F18FB">
            <w:pPr>
              <w:jc w:val="both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Товары</w:t>
            </w:r>
          </w:p>
        </w:tc>
        <w:tc>
          <w:tcPr>
            <w:tcW w:w="6112" w:type="dxa"/>
          </w:tcPr>
          <w:p w14:paraId="4FB2DD55" w14:textId="77777777" w:rsidR="008A6E17" w:rsidRDefault="006F18FB">
            <w:pPr>
              <w:ind w:left="22" w:right="204"/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стоимость которых не превышает пятидесятитысячекратного месячного расчетного показателя, установленного на соответствующий финансовый год законом о республиканском бюджете</w:t>
            </w:r>
          </w:p>
        </w:tc>
      </w:tr>
      <w:tr w:rsidR="008A6E17" w14:paraId="2ECB8285" w14:textId="77777777" w:rsidTr="00900146">
        <w:trPr>
          <w:trHeight w:val="394"/>
        </w:trPr>
        <w:tc>
          <w:tcPr>
            <w:tcW w:w="4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C336D5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2.</w:t>
            </w:r>
          </w:p>
        </w:tc>
        <w:tc>
          <w:tcPr>
            <w:tcW w:w="27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1B683E" w14:textId="77777777" w:rsidR="008A6E17" w:rsidRDefault="006F18FB">
            <w:pPr>
              <w:jc w:val="both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Работы, не связанные со строительством, выполняемые физическими и юридическими лицами Республики Казахстан</w:t>
            </w:r>
          </w:p>
        </w:tc>
        <w:tc>
          <w:tcPr>
            <w:tcW w:w="6112" w:type="dxa"/>
          </w:tcPr>
          <w:p w14:paraId="067AC45B" w14:textId="77777777" w:rsidR="008A6E17" w:rsidRDefault="006F18FB">
            <w:pPr>
              <w:ind w:left="22" w:right="204"/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стоимость которых не превышает пятидесятитысячекратного месячного расчетного показателя, установленного на соответствующий финансовый год законом о республиканском бюджете</w:t>
            </w:r>
          </w:p>
        </w:tc>
      </w:tr>
      <w:tr w:rsidR="008A6E17" w14:paraId="61A38310" w14:textId="77777777" w:rsidTr="00900146">
        <w:trPr>
          <w:trHeight w:val="394"/>
        </w:trPr>
        <w:tc>
          <w:tcPr>
            <w:tcW w:w="4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5AE947" w14:textId="77777777" w:rsidR="008A6E17" w:rsidRDefault="006F18FB">
            <w:pPr>
              <w:jc w:val="both"/>
              <w:textAlignment w:val="baseline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3.</w:t>
            </w:r>
          </w:p>
        </w:tc>
        <w:tc>
          <w:tcPr>
            <w:tcW w:w="27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B43524" w14:textId="77777777" w:rsidR="008A6E17" w:rsidRDefault="006F18FB">
            <w:pPr>
              <w:jc w:val="both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Услуги, оказываемые физическими и юридическими лицами Республики Казахстан</w:t>
            </w:r>
          </w:p>
        </w:tc>
        <w:tc>
          <w:tcPr>
            <w:tcW w:w="6112" w:type="dxa"/>
          </w:tcPr>
          <w:p w14:paraId="7E677294" w14:textId="77777777" w:rsidR="008A6E17" w:rsidRDefault="006F18FB">
            <w:pPr>
              <w:ind w:left="22" w:right="204"/>
              <w:jc w:val="both"/>
              <w:rPr>
                <w:color w:val="000000" w:themeColor="text1"/>
                <w:spacing w:val="2"/>
                <w:sz w:val="28"/>
                <w:szCs w:val="28"/>
              </w:rPr>
            </w:pPr>
            <w:r w:rsidRPr="007A3E1B">
              <w:rPr>
                <w:color w:val="000000" w:themeColor="text1"/>
                <w:spacing w:val="2"/>
                <w:sz w:val="28"/>
                <w:szCs w:val="28"/>
              </w:rPr>
              <w:t>стоимость которых не превышает пятидесятитысячекратного месячного расчетного показателя, установленного на соответствующий финансовый год законом о республиканском бюджете</w:t>
            </w:r>
          </w:p>
        </w:tc>
      </w:tr>
    </w:tbl>
    <w:p w14:paraId="58E7DAD9" w14:textId="77777777" w:rsidR="008A6E17" w:rsidRDefault="008A6E17">
      <w:pPr>
        <w:rPr>
          <w:sz w:val="28"/>
          <w:szCs w:val="28"/>
        </w:rPr>
      </w:pPr>
    </w:p>
    <w:p w14:paraId="51C38F19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56558ADF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2ABD7038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4086DAB4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1080F460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3E2BB734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2E2025CD" w14:textId="77777777" w:rsidR="008A6E17" w:rsidRDefault="008A6E1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14:paraId="2256F022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Приложение 4 к перечню некоторых приказов Министра финансов</w:t>
      </w:r>
    </w:p>
    <w:p w14:paraId="7C4706D7" w14:textId="77777777" w:rsidR="008A6E17" w:rsidRDefault="006F18FB">
      <w:pPr>
        <w:shd w:val="clear" w:color="auto" w:fill="FFFFFF"/>
        <w:ind w:left="4956" w:firstLine="289"/>
        <w:jc w:val="center"/>
        <w:textAlignment w:val="baseline"/>
        <w:outlineLvl w:val="2"/>
        <w:rPr>
          <w:sz w:val="28"/>
          <w:szCs w:val="28"/>
        </w:rPr>
      </w:pPr>
      <w:r w:rsidRPr="007A3E1B">
        <w:rPr>
          <w:sz w:val="28"/>
          <w:szCs w:val="28"/>
        </w:rPr>
        <w:t>Республики Казахстан, в которые вносятся изменения и дополнения</w:t>
      </w:r>
    </w:p>
    <w:p w14:paraId="4BDE52AD" w14:textId="77777777" w:rsidR="008A6E17" w:rsidRDefault="008A6E17">
      <w:pPr>
        <w:ind w:left="6237"/>
        <w:jc w:val="center"/>
        <w:rPr>
          <w:spacing w:val="2"/>
          <w:sz w:val="28"/>
          <w:szCs w:val="28"/>
        </w:rPr>
      </w:pPr>
    </w:p>
    <w:p w14:paraId="2B169855" w14:textId="77777777" w:rsidR="008A6E17" w:rsidRDefault="006F18FB">
      <w:pPr>
        <w:ind w:left="6237"/>
        <w:jc w:val="center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Приложение 7</w:t>
      </w:r>
    </w:p>
    <w:p w14:paraId="1CDEB46C" w14:textId="77777777" w:rsidR="008A6E17" w:rsidRDefault="006F18FB">
      <w:pPr>
        <w:ind w:left="6237"/>
        <w:jc w:val="center"/>
        <w:rPr>
          <w:spacing w:val="2"/>
          <w:sz w:val="28"/>
          <w:szCs w:val="28"/>
        </w:rPr>
      </w:pPr>
      <w:r w:rsidRPr="007A3E1B">
        <w:rPr>
          <w:spacing w:val="2"/>
          <w:sz w:val="28"/>
          <w:szCs w:val="28"/>
        </w:rPr>
        <w:t>к Правилам осуществления</w:t>
      </w:r>
      <w:r>
        <w:rPr>
          <w:spacing w:val="2"/>
          <w:sz w:val="28"/>
          <w:szCs w:val="28"/>
        </w:rPr>
        <w:br/>
      </w:r>
      <w:r w:rsidRPr="007A3E1B">
        <w:rPr>
          <w:spacing w:val="2"/>
          <w:sz w:val="28"/>
          <w:szCs w:val="28"/>
        </w:rPr>
        <w:t xml:space="preserve"> государственных закупок</w:t>
      </w:r>
    </w:p>
    <w:p w14:paraId="26BC47E9" w14:textId="77777777" w:rsidR="008A6E17" w:rsidRDefault="008A6E17">
      <w:pPr>
        <w:jc w:val="both"/>
        <w:rPr>
          <w:color w:val="000000"/>
          <w:sz w:val="28"/>
          <w:szCs w:val="28"/>
        </w:rPr>
      </w:pPr>
    </w:p>
    <w:p w14:paraId="201F83B9" w14:textId="77777777" w:rsidR="008A6E17" w:rsidRDefault="008A6E17">
      <w:pPr>
        <w:jc w:val="both"/>
        <w:rPr>
          <w:color w:val="000000"/>
          <w:sz w:val="28"/>
          <w:szCs w:val="28"/>
        </w:rPr>
      </w:pPr>
    </w:p>
    <w:p w14:paraId="740D0E05" w14:textId="77777777" w:rsidR="008A6E17" w:rsidRDefault="006F18FB">
      <w:pPr>
        <w:jc w:val="center"/>
        <w:rPr>
          <w:b/>
          <w:color w:val="000000"/>
          <w:sz w:val="28"/>
          <w:szCs w:val="28"/>
        </w:rPr>
      </w:pPr>
      <w:r w:rsidRPr="007A3E1B">
        <w:rPr>
          <w:b/>
          <w:color w:val="000000"/>
          <w:sz w:val="28"/>
          <w:szCs w:val="28"/>
        </w:rPr>
        <w:t xml:space="preserve">Протокол об итогах </w:t>
      </w:r>
      <w:r w:rsidRPr="007A3E1B">
        <w:rPr>
          <w:b/>
          <w:bCs/>
          <w:sz w:val="28"/>
          <w:szCs w:val="28"/>
        </w:rPr>
        <w:t>государственных закупок способом конкурса</w:t>
      </w:r>
    </w:p>
    <w:p w14:paraId="33DFD066" w14:textId="77777777" w:rsidR="008A6E17" w:rsidRDefault="006F18FB">
      <w:pPr>
        <w:jc w:val="center"/>
        <w:rPr>
          <w:bCs/>
          <w:color w:val="000000"/>
          <w:sz w:val="28"/>
          <w:szCs w:val="28"/>
        </w:rPr>
      </w:pPr>
      <w:r w:rsidRPr="007A3E1B">
        <w:rPr>
          <w:bCs/>
          <w:color w:val="000000"/>
          <w:sz w:val="28"/>
          <w:szCs w:val="28"/>
        </w:rPr>
        <w:t>(номер конкурса) при этом номер должен быть привязан</w:t>
      </w:r>
    </w:p>
    <w:p w14:paraId="2C4AB930" w14:textId="77777777" w:rsidR="008A6E17" w:rsidRDefault="006F18FB">
      <w:pPr>
        <w:jc w:val="center"/>
        <w:rPr>
          <w:bCs/>
          <w:color w:val="000000"/>
          <w:sz w:val="28"/>
          <w:szCs w:val="28"/>
        </w:rPr>
      </w:pPr>
      <w:r w:rsidRPr="007A3E1B">
        <w:rPr>
          <w:bCs/>
          <w:color w:val="000000"/>
          <w:sz w:val="28"/>
          <w:szCs w:val="28"/>
        </w:rPr>
        <w:t>к способу и номеру закупки</w:t>
      </w:r>
    </w:p>
    <w:p w14:paraId="49AF4200" w14:textId="77777777" w:rsidR="008A6E17" w:rsidRDefault="006F18FB">
      <w:pPr>
        <w:jc w:val="center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(формируется на каждый лот в отдельности)</w:t>
      </w:r>
    </w:p>
    <w:p w14:paraId="6383D27D" w14:textId="77777777" w:rsidR="008A6E17" w:rsidRDefault="008A6E17">
      <w:pPr>
        <w:jc w:val="both"/>
        <w:rPr>
          <w:color w:val="000000"/>
          <w:sz w:val="28"/>
          <w:szCs w:val="28"/>
        </w:rPr>
      </w:pPr>
    </w:p>
    <w:p w14:paraId="532EF31B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Дата и время</w:t>
      </w:r>
    </w:p>
    <w:p w14:paraId="4B3129A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Заказчик* ______________________________________________________</w:t>
      </w:r>
    </w:p>
    <w:p w14:paraId="3817B32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№ конкурса _____________________________________________________</w:t>
      </w:r>
    </w:p>
    <w:p w14:paraId="00409D9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Название конкурса _______________________________________________</w:t>
      </w:r>
    </w:p>
    <w:p w14:paraId="49EA42BB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Наименование организатора _______________________________________</w:t>
      </w:r>
    </w:p>
    <w:p w14:paraId="3B0EE577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Адрес организатора ______________________________________________</w:t>
      </w:r>
    </w:p>
    <w:p w14:paraId="4585CCD0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Состав конкурсной комиссии: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3816"/>
        <w:gridCol w:w="2835"/>
        <w:gridCol w:w="2409"/>
      </w:tblGrid>
      <w:tr w:rsidR="008A6E17" w14:paraId="3A6C72B7" w14:textId="77777777" w:rsidTr="00900146">
        <w:trPr>
          <w:trHeight w:val="17"/>
        </w:trPr>
        <w:tc>
          <w:tcPr>
            <w:tcW w:w="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F2573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1C771C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Ф.И.О. (при его наличии)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227D8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Должность в организации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F458F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Роль в комиссии</w:t>
            </w:r>
          </w:p>
        </w:tc>
      </w:tr>
      <w:tr w:rsidR="008A6E17" w14:paraId="27035490" w14:textId="77777777" w:rsidTr="00900146">
        <w:trPr>
          <w:trHeight w:val="17"/>
        </w:trPr>
        <w:tc>
          <w:tcPr>
            <w:tcW w:w="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79AFF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1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FAC1B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A75E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690C23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45CFD47B" w14:textId="77777777" w:rsidR="008A6E17" w:rsidRDefault="006F18FB">
      <w:pPr>
        <w:ind w:firstLine="708"/>
        <w:jc w:val="both"/>
        <w:rPr>
          <w:color w:val="000000"/>
          <w:sz w:val="28"/>
          <w:szCs w:val="28"/>
        </w:rPr>
      </w:pPr>
      <w:r w:rsidRPr="007A3E1B">
        <w:rPr>
          <w:color w:val="000000"/>
          <w:sz w:val="28"/>
          <w:szCs w:val="28"/>
        </w:rPr>
        <w:t>Перечень закупаемых товаров, работ, услуг с указанием общей суммы ___</w:t>
      </w:r>
    </w:p>
    <w:p w14:paraId="5117470D" w14:textId="77777777" w:rsidR="008A6E17" w:rsidRDefault="008A6E17">
      <w:pPr>
        <w:ind w:firstLine="708"/>
        <w:jc w:val="both"/>
        <w:rPr>
          <w:color w:val="00000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04"/>
        <w:gridCol w:w="1985"/>
        <w:gridCol w:w="1559"/>
        <w:gridCol w:w="2126"/>
        <w:gridCol w:w="2126"/>
      </w:tblGrid>
      <w:tr w:rsidR="008A6E17" w14:paraId="064ACF4B" w14:textId="77777777" w:rsidTr="00900146">
        <w:trPr>
          <w:trHeight w:val="27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DABCC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45E10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198B6B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06483C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E00C2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Цена за единицу, тенге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FFFF2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Сумма, выделенная для закупки, тенге</w:t>
            </w:r>
          </w:p>
        </w:tc>
      </w:tr>
      <w:tr w:rsidR="008A6E17" w14:paraId="21924E90" w14:textId="77777777" w:rsidTr="00900146">
        <w:trPr>
          <w:trHeight w:val="27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F24B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FA033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18EC8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F68B8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1416B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79956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04DCA762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№ лота _________________________________________________________</w:t>
      </w:r>
    </w:p>
    <w:p w14:paraId="200E0F81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Наименование лота ______________________________________________</w:t>
      </w:r>
    </w:p>
    <w:p w14:paraId="5675847B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Информация о представленных заявках на участие в конкурсе (лоте):</w:t>
      </w:r>
    </w:p>
    <w:p w14:paraId="75683A7F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(по хронологии) (количество заявок)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282"/>
        <w:gridCol w:w="2835"/>
        <w:gridCol w:w="1984"/>
      </w:tblGrid>
      <w:tr w:rsidR="008A6E17" w14:paraId="193C6488" w14:textId="77777777" w:rsidTr="00900146">
        <w:trPr>
          <w:trHeight w:val="27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915D8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2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7D51D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7849D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75507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Дата и время представления заявки</w:t>
            </w:r>
          </w:p>
          <w:p w14:paraId="24E5A6CA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(по хронологии)</w:t>
            </w:r>
          </w:p>
        </w:tc>
      </w:tr>
      <w:tr w:rsidR="008A6E17" w14:paraId="01EA9DA2" w14:textId="77777777" w:rsidTr="00900146">
        <w:trPr>
          <w:trHeight w:val="27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98462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8684F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68E3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59D26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20ADF0E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lastRenderedPageBreak/>
        <w:t>При рассмотрении заявок на участие в конкурсе были запрошены следующие документы (заполняется в случае осуществления запросов):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439"/>
        <w:gridCol w:w="2268"/>
        <w:gridCol w:w="2126"/>
        <w:gridCol w:w="2268"/>
      </w:tblGrid>
      <w:tr w:rsidR="008A6E17" w14:paraId="171B3BBD" w14:textId="77777777" w:rsidTr="00900146">
        <w:trPr>
          <w:trHeight w:val="16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F5F01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4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C83BB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организации/лица, которому направлен запрос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652A8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Дата направления запроса</w:t>
            </w: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DD9F0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Краткое описание запроса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E9D09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Дата представления ответа на запрос</w:t>
            </w:r>
          </w:p>
        </w:tc>
      </w:tr>
      <w:tr w:rsidR="008A6E17" w14:paraId="3176E636" w14:textId="77777777" w:rsidTr="00900146">
        <w:trPr>
          <w:trHeight w:val="16"/>
        </w:trPr>
        <w:tc>
          <w:tcPr>
            <w:tcW w:w="5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CF707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B5967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1B722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B70B7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FDC65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396A7617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Результаты голосования членов конкурсной комиссии: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665"/>
        <w:gridCol w:w="1417"/>
        <w:gridCol w:w="1418"/>
        <w:gridCol w:w="1417"/>
        <w:gridCol w:w="3260"/>
      </w:tblGrid>
      <w:tr w:rsidR="008A6E17" w14:paraId="1600F78B" w14:textId="77777777" w:rsidTr="00900146">
        <w:trPr>
          <w:trHeight w:val="31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12D57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17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54C68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 (перечень потенциальных поставщиков), БИН (ИИН)/ ИНН/УНП</w:t>
            </w:r>
          </w:p>
        </w:tc>
      </w:tr>
      <w:tr w:rsidR="008A6E17" w14:paraId="708A8978" w14:textId="77777777" w:rsidTr="00900146">
        <w:trPr>
          <w:trHeight w:val="31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254718" w14:textId="77777777" w:rsidR="008A6E17" w:rsidRDefault="008A6E17">
            <w:pPr>
              <w:jc w:val="center"/>
              <w:rPr>
                <w:sz w:val="28"/>
                <w:szCs w:val="28"/>
              </w:rPr>
            </w:pPr>
          </w:p>
          <w:p w14:paraId="37253504" w14:textId="77777777" w:rsidR="008A6E17" w:rsidRDefault="008A6E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FB75E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Ф.И.О. (при его наличии) члена комиссии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DA4D9E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Условная скидка %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E07046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Решение члена комиссии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403162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Причина отклонения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B32B22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 xml:space="preserve">Подробное описание причин отклонения </w:t>
            </w:r>
            <w:r>
              <w:rPr>
                <w:color w:val="000000"/>
                <w:sz w:val="28"/>
                <w:szCs w:val="28"/>
              </w:rPr>
              <w:br/>
            </w:r>
            <w:r w:rsidRPr="007A3E1B">
              <w:rPr>
                <w:color w:val="000000"/>
                <w:sz w:val="28"/>
                <w:szCs w:val="28"/>
              </w:rPr>
              <w:t xml:space="preserve">с указанием сведений </w:t>
            </w:r>
            <w:r>
              <w:rPr>
                <w:color w:val="000000"/>
                <w:sz w:val="28"/>
                <w:szCs w:val="28"/>
              </w:rPr>
              <w:br/>
            </w:r>
            <w:r w:rsidRPr="007A3E1B">
              <w:rPr>
                <w:color w:val="000000"/>
                <w:sz w:val="28"/>
                <w:szCs w:val="28"/>
              </w:rPr>
              <w:t xml:space="preserve">и документов, подтверждающих их несоответствие квалификационным требованиям </w:t>
            </w:r>
            <w:r>
              <w:rPr>
                <w:color w:val="000000"/>
                <w:sz w:val="28"/>
                <w:szCs w:val="28"/>
              </w:rPr>
              <w:br/>
            </w:r>
            <w:r w:rsidRPr="007A3E1B">
              <w:rPr>
                <w:color w:val="000000"/>
                <w:sz w:val="28"/>
                <w:szCs w:val="28"/>
              </w:rPr>
              <w:t>и требованиям конкурсной документации</w:t>
            </w:r>
          </w:p>
        </w:tc>
      </w:tr>
      <w:tr w:rsidR="008A6E17" w14:paraId="4CFA4F24" w14:textId="77777777" w:rsidTr="00900146">
        <w:trPr>
          <w:trHeight w:val="31"/>
        </w:trPr>
        <w:tc>
          <w:tcPr>
            <w:tcW w:w="4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8C3CC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C1EA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1F48A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F5196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9C048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26D5D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39BB076C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Отклоненные заявки на участие в конкурсе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43"/>
        <w:gridCol w:w="1862"/>
        <w:gridCol w:w="3544"/>
        <w:gridCol w:w="2551"/>
      </w:tblGrid>
      <w:tr w:rsidR="008A6E17" w14:paraId="5C7581B6" w14:textId="77777777" w:rsidTr="00900146">
        <w:trPr>
          <w:trHeight w:val="25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890ED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00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CB401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5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7763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7ACF75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Причина отклонения</w:t>
            </w:r>
            <w:r w:rsidRPr="007A3E1B">
              <w:rPr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8A6E17" w14:paraId="110B5DFD" w14:textId="77777777" w:rsidTr="00900146">
        <w:trPr>
          <w:trHeight w:val="25"/>
        </w:trPr>
        <w:tc>
          <w:tcPr>
            <w:tcW w:w="5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E0487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0679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0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93D13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D38D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7C21755E" w14:textId="77777777" w:rsidR="008A6E17" w:rsidRDefault="006F18FB">
      <w:pPr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____________________________________________________________________</w:t>
      </w:r>
    </w:p>
    <w:p w14:paraId="2AA09BC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  <w:vertAlign w:val="superscript"/>
        </w:rPr>
        <w:t>1</w:t>
      </w:r>
      <w:r w:rsidRPr="007A3E1B">
        <w:rPr>
          <w:color w:val="000000"/>
          <w:sz w:val="28"/>
          <w:szCs w:val="28"/>
        </w:rPr>
        <w:t>справочник из трех текстовых значений: (несоответствие квалификационным</w:t>
      </w:r>
      <w:r w:rsidRPr="007A3E1B">
        <w:rPr>
          <w:sz w:val="28"/>
          <w:szCs w:val="28"/>
        </w:rPr>
        <w:t xml:space="preserve"> </w:t>
      </w:r>
      <w:r w:rsidRPr="007A3E1B">
        <w:rPr>
          <w:color w:val="000000"/>
          <w:sz w:val="28"/>
          <w:szCs w:val="28"/>
        </w:rPr>
        <w:t>требованиям, несоответствие требованиям конкурсной документации,</w:t>
      </w:r>
      <w:r w:rsidRPr="007A3E1B">
        <w:rPr>
          <w:sz w:val="28"/>
          <w:szCs w:val="28"/>
        </w:rPr>
        <w:t xml:space="preserve"> </w:t>
      </w:r>
      <w:r w:rsidRPr="007A3E1B">
        <w:rPr>
          <w:color w:val="000000"/>
          <w:sz w:val="28"/>
          <w:szCs w:val="28"/>
        </w:rPr>
        <w:t>нарушение требований статьи 7 Закона).</w:t>
      </w:r>
    </w:p>
    <w:p w14:paraId="6E84C1E2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Следующие заявки на участие в конкурсе были допущены (количество заявок):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5206"/>
        <w:gridCol w:w="3969"/>
      </w:tblGrid>
      <w:tr w:rsidR="008A6E17" w14:paraId="15BCF933" w14:textId="77777777" w:rsidTr="00900146">
        <w:trPr>
          <w:trHeight w:val="29"/>
        </w:trPr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FBD3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FD041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45182B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БИН (ИНН)/ИНН/УНП</w:t>
            </w:r>
          </w:p>
        </w:tc>
      </w:tr>
      <w:tr w:rsidR="008A6E17" w14:paraId="19B55A7C" w14:textId="77777777" w:rsidTr="00900146">
        <w:trPr>
          <w:trHeight w:val="29"/>
        </w:trPr>
        <w:tc>
          <w:tcPr>
            <w:tcW w:w="4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0C943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5B780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D912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5D5D0310" w14:textId="77777777" w:rsidR="008A6E17" w:rsidRDefault="006F18FB">
      <w:pPr>
        <w:ind w:firstLine="708"/>
        <w:jc w:val="both"/>
        <w:rPr>
          <w:color w:val="000000"/>
          <w:sz w:val="28"/>
          <w:szCs w:val="28"/>
        </w:rPr>
      </w:pPr>
      <w:r w:rsidRPr="007A3E1B">
        <w:rPr>
          <w:color w:val="000000"/>
          <w:sz w:val="28"/>
          <w:szCs w:val="28"/>
        </w:rPr>
        <w:t>Информация о результатах применения относительного значения критериев, предусмотренных при равенстве пунктом 217 настоящих Правил, ко всем заявкам на участие в конкурсе, представленным на участие в данном конкурсе:</w:t>
      </w:r>
    </w:p>
    <w:p w14:paraId="544B699C" w14:textId="77777777" w:rsidR="008A6E17" w:rsidRDefault="008A6E17">
      <w:pPr>
        <w:ind w:firstLine="708"/>
        <w:jc w:val="both"/>
        <w:rPr>
          <w:sz w:val="28"/>
          <w:szCs w:val="28"/>
        </w:rPr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325"/>
        <w:gridCol w:w="2202"/>
        <w:gridCol w:w="434"/>
        <w:gridCol w:w="274"/>
        <w:gridCol w:w="9"/>
        <w:gridCol w:w="426"/>
        <w:gridCol w:w="425"/>
        <w:gridCol w:w="425"/>
        <w:gridCol w:w="425"/>
        <w:gridCol w:w="426"/>
        <w:gridCol w:w="567"/>
        <w:gridCol w:w="567"/>
        <w:gridCol w:w="708"/>
        <w:gridCol w:w="701"/>
        <w:gridCol w:w="7"/>
      </w:tblGrid>
      <w:tr w:rsidR="008A6E17" w14:paraId="6073B609" w14:textId="77777777" w:rsidTr="00900146">
        <w:trPr>
          <w:gridAfter w:val="1"/>
          <w:wAfter w:w="7" w:type="dxa"/>
          <w:trHeight w:val="2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559E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3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48756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2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8A84F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БИН (ИИН)/ИНН/НП</w:t>
            </w:r>
          </w:p>
        </w:tc>
        <w:tc>
          <w:tcPr>
            <w:tcW w:w="708" w:type="dxa"/>
            <w:gridSpan w:val="2"/>
          </w:tcPr>
          <w:p w14:paraId="1F0DD623" w14:textId="77777777" w:rsidR="008A6E17" w:rsidRDefault="008A6E17">
            <w:pP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79" w:type="dxa"/>
            <w:gridSpan w:val="10"/>
          </w:tcPr>
          <w:p w14:paraId="70DCC4B8" w14:textId="77777777" w:rsidR="008A6E17" w:rsidRDefault="006F18FB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Условные скидки, %</w:t>
            </w:r>
          </w:p>
        </w:tc>
      </w:tr>
      <w:tr w:rsidR="008A6E17" w14:paraId="2BF4B31B" w14:textId="77777777" w:rsidTr="00900146">
        <w:trPr>
          <w:trHeight w:val="2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1B6663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33CC1F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A60C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D0AABD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Опыт работы за последние десять лет, предшествующих текущему году</w:t>
            </w:r>
          </w:p>
        </w:tc>
        <w:tc>
          <w:tcPr>
            <w:tcW w:w="2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2C5BD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Показатель уплаченных налогов</w:t>
            </w: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8BC87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Функциональные характеристики товаров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C54ADB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Технические характеристики товаров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D575CC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Качественные характеристики товаров</w:t>
            </w: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14E7F7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Эксплуатационные характеристики товаров</w:t>
            </w: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3D097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Нахождение потенциального поставщика в соответствующей административно-территориальной ед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инице в границах области, городов республиканского значения и столицы по месту выполнения работ</w:t>
            </w:r>
          </w:p>
        </w:tc>
        <w:tc>
          <w:tcPr>
            <w:tcW w:w="567" w:type="dxa"/>
          </w:tcPr>
          <w:p w14:paraId="1035ECE0" w14:textId="77777777" w:rsidR="008A6E17" w:rsidRDefault="006F18F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A3E1B">
              <w:rPr>
                <w:bCs/>
                <w:color w:val="000000"/>
                <w:sz w:val="28"/>
                <w:szCs w:val="28"/>
              </w:rPr>
              <w:lastRenderedPageBreak/>
              <w:t>Размещение аудированной годовой финансовой отчетсности в депозитарии финансовой отче</w:t>
            </w:r>
            <w:r w:rsidRPr="007A3E1B">
              <w:rPr>
                <w:bCs/>
                <w:color w:val="000000"/>
                <w:sz w:val="28"/>
                <w:szCs w:val="28"/>
              </w:rPr>
              <w:lastRenderedPageBreak/>
              <w:t>тности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CD13CE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>Отрицательные значени</w:t>
            </w:r>
            <w:r w:rsidRPr="007A3E1B">
              <w:rPr>
                <w:color w:val="000000"/>
                <w:sz w:val="28"/>
                <w:szCs w:val="28"/>
                <w:lang w:val="kk-KZ"/>
              </w:rPr>
              <w:t xml:space="preserve">я по договорам </w:t>
            </w:r>
          </w:p>
        </w:tc>
        <w:tc>
          <w:tcPr>
            <w:tcW w:w="708" w:type="dxa"/>
          </w:tcPr>
          <w:p w14:paraId="797DBC25" w14:textId="77777777" w:rsidR="008A6E17" w:rsidRDefault="006F18FB">
            <w:pPr>
              <w:jc w:val="both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Отрицательные значени</w:t>
            </w:r>
            <w:r w:rsidRPr="007A3E1B">
              <w:rPr>
                <w:color w:val="000000"/>
                <w:sz w:val="28"/>
                <w:szCs w:val="28"/>
                <w:lang w:val="kk-KZ"/>
              </w:rPr>
              <w:t>я по РНУ</w:t>
            </w:r>
          </w:p>
        </w:tc>
        <w:tc>
          <w:tcPr>
            <w:tcW w:w="708" w:type="dxa"/>
            <w:gridSpan w:val="2"/>
          </w:tcPr>
          <w:p w14:paraId="67A7D073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Общая условная скидка, %</w:t>
            </w:r>
          </w:p>
        </w:tc>
      </w:tr>
      <w:tr w:rsidR="008A6E17" w14:paraId="26319253" w14:textId="77777777" w:rsidTr="00900146">
        <w:trPr>
          <w:trHeight w:val="27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87D8CA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94B040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3A4C30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9851B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45B70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4B0A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8DB44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0A42F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768CE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C767D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03A501C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00C94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14:paraId="108F6269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7BF050C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56C74262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Расчет условных цен участников конкурса: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567"/>
        <w:gridCol w:w="426"/>
        <w:gridCol w:w="708"/>
        <w:gridCol w:w="851"/>
        <w:gridCol w:w="850"/>
        <w:gridCol w:w="993"/>
        <w:gridCol w:w="850"/>
        <w:gridCol w:w="1134"/>
        <w:gridCol w:w="992"/>
        <w:gridCol w:w="1134"/>
      </w:tblGrid>
      <w:tr w:rsidR="008A6E17" w14:paraId="50FE6257" w14:textId="77777777" w:rsidTr="00900146">
        <w:trPr>
          <w:trHeight w:val="24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A8756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36D100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ние п/поставщика</w:t>
            </w: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CAFE9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БИН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(ИНН)/ИНН/УНП</w:t>
            </w: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55F59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>Выде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ленная сумма</w:t>
            </w: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7D424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>Цена поста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вщика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7237C1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Сумма в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соответствии со статьей 13 Закона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D1B650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Размер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условной скидки, %</w:t>
            </w:r>
          </w:p>
        </w:tc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BF4AD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Цена с учетом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условной скидки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673FB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Показатель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финансовой устойчивости</w:t>
            </w:r>
          </w:p>
        </w:tc>
        <w:tc>
          <w:tcPr>
            <w:tcW w:w="1134" w:type="dxa"/>
          </w:tcPr>
          <w:p w14:paraId="1DCC2393" w14:textId="77777777" w:rsidR="008A6E17" w:rsidRDefault="006F18FB">
            <w:pPr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Общая сумма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договоров</w:t>
            </w:r>
          </w:p>
          <w:p w14:paraId="3B7D8B81" w14:textId="77777777" w:rsidR="008A6E17" w:rsidRDefault="006F18FB">
            <w:pPr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о государственных закупках, соответствующих предмету проводимых государственных закупок, заключенных в текущем финансовом году</w:t>
            </w:r>
          </w:p>
        </w:tc>
        <w:tc>
          <w:tcPr>
            <w:tcW w:w="992" w:type="dxa"/>
          </w:tcPr>
          <w:p w14:paraId="5A5DAA2E" w14:textId="77777777" w:rsidR="008A6E17" w:rsidRDefault="006F18FB">
            <w:pPr>
              <w:jc w:val="center"/>
              <w:rPr>
                <w:color w:val="000000"/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Количество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действующих договоров о государственных закупках, соответствующих предмету проводимых государственных закупок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68A24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Дата и время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подачи заявки</w:t>
            </w:r>
          </w:p>
        </w:tc>
      </w:tr>
      <w:tr w:rsidR="008A6E17" w14:paraId="5E412545" w14:textId="77777777" w:rsidTr="00900146">
        <w:trPr>
          <w:trHeight w:val="24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F8696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B004F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7AC0B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CFF791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939CA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AB222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07B39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40E60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885C75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C4FB769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193C3F38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1F56D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043FBDA2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Решение конкурсной комиссии:</w:t>
      </w:r>
    </w:p>
    <w:p w14:paraId="1C5AA31B" w14:textId="77777777" w:rsidR="008A6E17" w:rsidRDefault="006F18FB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3E1B">
        <w:rPr>
          <w:rFonts w:ascii="Times New Roman" w:hAnsi="Times New Roman"/>
          <w:color w:val="000000"/>
          <w:sz w:val="28"/>
          <w:szCs w:val="28"/>
        </w:rPr>
        <w:t>Определить победителем по лоту №_______: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992"/>
        <w:gridCol w:w="851"/>
        <w:gridCol w:w="1134"/>
        <w:gridCol w:w="992"/>
        <w:gridCol w:w="992"/>
        <w:gridCol w:w="851"/>
        <w:gridCol w:w="1276"/>
        <w:gridCol w:w="1275"/>
      </w:tblGrid>
      <w:tr w:rsidR="008A6E17" w14:paraId="1D9A06BF" w14:textId="77777777" w:rsidTr="00900146">
        <w:trPr>
          <w:trHeight w:val="5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2FFF93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6C9028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 победителя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E31BA2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БИН/ИИН потенциального поставщика победителя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A7EC2C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Ф.И.О. (при его наличии) бенефициарного владельца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1C110D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 xml:space="preserve">Документ, удостоверяющий личность бенефициарного владельца (указать номер и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дату выдачи документа, гражданство, страна проживания)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C6FAFC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Прямое или косвенное владение 25 % или более акций (долей участия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в уставном капитале)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977886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Прямое или косвенное владение 25 % или более голосующих акций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(долей участия в уставном капитале)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7F7AAEF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Прямое или косвенное право назначать большинство членов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совета директоров или аналогичного руководящего органа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656F23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>Ни один бенефициарный владелец не отвечает одному или нескольким из предыдущ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их условий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65632A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lastRenderedPageBreak/>
              <w:t xml:space="preserve">Информация о невозможности определения бенефициарного владельца (вложение </w:t>
            </w:r>
            <w:r w:rsidRPr="007A3E1B">
              <w:rPr>
                <w:color w:val="000000"/>
                <w:sz w:val="28"/>
                <w:szCs w:val="28"/>
              </w:rPr>
              <w:lastRenderedPageBreak/>
              <w:t>документа)</w:t>
            </w:r>
          </w:p>
        </w:tc>
      </w:tr>
      <w:tr w:rsidR="008A6E17" w14:paraId="27F5E6DA" w14:textId="77777777" w:rsidTr="00900146">
        <w:trPr>
          <w:trHeight w:val="53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1819D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62EAB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9064C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389F2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CFD7F7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9CEA68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98328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8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9542C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Да/нет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EF022" w14:textId="77777777" w:rsidR="008A6E17" w:rsidRDefault="006F18FB">
            <w:pPr>
              <w:jc w:val="both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 xml:space="preserve"> Да 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FEFB27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1FA61150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Потенциальный поставщик, занявший второе место: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6265"/>
        <w:gridCol w:w="2693"/>
      </w:tblGrid>
      <w:tr w:rsidR="008A6E17" w14:paraId="6DBF1E8E" w14:textId="77777777" w:rsidTr="00900146">
        <w:trPr>
          <w:trHeight w:val="22"/>
        </w:trPr>
        <w:tc>
          <w:tcPr>
            <w:tcW w:w="6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2F4EB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AA075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Наименование потенциального поставщика, занявшего второе место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A6E1E" w14:textId="77777777" w:rsidR="008A6E17" w:rsidRDefault="006F18FB">
            <w:pPr>
              <w:jc w:val="center"/>
              <w:rPr>
                <w:sz w:val="28"/>
                <w:szCs w:val="28"/>
              </w:rPr>
            </w:pPr>
            <w:r w:rsidRPr="007A3E1B">
              <w:rPr>
                <w:color w:val="000000"/>
                <w:sz w:val="28"/>
                <w:szCs w:val="28"/>
              </w:rPr>
              <w:t>БИН/ИИН</w:t>
            </w:r>
          </w:p>
        </w:tc>
      </w:tr>
      <w:tr w:rsidR="008A6E17" w14:paraId="689B199F" w14:textId="77777777" w:rsidTr="00900146">
        <w:trPr>
          <w:trHeight w:val="22"/>
        </w:trPr>
        <w:tc>
          <w:tcPr>
            <w:tcW w:w="6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42D7D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1F0A6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9DAC8" w14:textId="77777777" w:rsidR="008A6E17" w:rsidRDefault="008A6E17">
            <w:pPr>
              <w:jc w:val="both"/>
              <w:rPr>
                <w:sz w:val="28"/>
                <w:szCs w:val="28"/>
              </w:rPr>
            </w:pPr>
          </w:p>
        </w:tc>
      </w:tr>
    </w:tbl>
    <w:p w14:paraId="2132E957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2. Заказчику (наименование заказчика) в сроки, установленные Законом, заключить договор о государственных закупках с (БИН/ИИН наименование потенциального поставщика победителя).</w:t>
      </w:r>
    </w:p>
    <w:p w14:paraId="392E7CC2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Либо:</w:t>
      </w:r>
    </w:p>
    <w:p w14:paraId="4774E343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 xml:space="preserve">Признать государственную закупку (наименование закупки) по лоту </w:t>
      </w:r>
      <w:r>
        <w:rPr>
          <w:color w:val="000000"/>
          <w:sz w:val="28"/>
          <w:szCs w:val="28"/>
        </w:rPr>
        <w:br/>
      </w:r>
      <w:r w:rsidRPr="007A3E1B">
        <w:rPr>
          <w:color w:val="000000"/>
          <w:sz w:val="28"/>
          <w:szCs w:val="28"/>
        </w:rPr>
        <w:t>№___ несостоявшейся в связи с _____________________ *:</w:t>
      </w:r>
    </w:p>
    <w:p w14:paraId="6A3F5170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Примечание:</w:t>
      </w:r>
    </w:p>
    <w:p w14:paraId="1A241633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 xml:space="preserve">*Одно из следующих значений: «отсутствие представленных заявок», </w:t>
      </w:r>
      <w:r>
        <w:rPr>
          <w:color w:val="000000"/>
          <w:sz w:val="28"/>
          <w:szCs w:val="28"/>
        </w:rPr>
        <w:br/>
      </w:r>
      <w:r w:rsidRPr="007A3E1B">
        <w:rPr>
          <w:color w:val="000000"/>
          <w:sz w:val="28"/>
          <w:szCs w:val="28"/>
        </w:rPr>
        <w:t xml:space="preserve">«к участию в конкурсе не допущен ни один потенциальный поставщик», </w:t>
      </w:r>
      <w:r>
        <w:rPr>
          <w:color w:val="000000"/>
          <w:sz w:val="28"/>
          <w:szCs w:val="28"/>
        </w:rPr>
        <w:br/>
      </w:r>
      <w:r w:rsidRPr="007A3E1B">
        <w:rPr>
          <w:color w:val="000000"/>
          <w:sz w:val="28"/>
          <w:szCs w:val="28"/>
        </w:rPr>
        <w:t>«к участию в конкурсе допущен один потенциальный поставщик».</w:t>
      </w:r>
    </w:p>
    <w:p w14:paraId="75745434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Либо:</w:t>
      </w:r>
    </w:p>
    <w:p w14:paraId="0ACF3924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______.</w:t>
      </w:r>
    </w:p>
    <w:p w14:paraId="4ACFE36F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Орган, принявший решение об отмене: (_______________________).</w:t>
      </w:r>
    </w:p>
    <w:p w14:paraId="2454EC7F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Либо:</w:t>
      </w:r>
    </w:p>
    <w:p w14:paraId="69018F70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 xml:space="preserve">Произведен отказ от закупки в соответствии с подпунктом ___ пункта </w:t>
      </w:r>
      <w:r>
        <w:rPr>
          <w:color w:val="000000"/>
          <w:sz w:val="28"/>
          <w:szCs w:val="28"/>
        </w:rPr>
        <w:br/>
      </w:r>
      <w:r w:rsidRPr="007A3E1B">
        <w:rPr>
          <w:color w:val="000000"/>
          <w:sz w:val="28"/>
          <w:szCs w:val="28"/>
        </w:rPr>
        <w:t>10 статьи 6 Закона.</w:t>
      </w:r>
    </w:p>
    <w:p w14:paraId="7BE8AA94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Примечание:</w:t>
      </w:r>
    </w:p>
    <w:p w14:paraId="27E4E960" w14:textId="77777777" w:rsidR="008A6E17" w:rsidRDefault="006F18FB">
      <w:pPr>
        <w:ind w:firstLine="708"/>
        <w:jc w:val="both"/>
        <w:rPr>
          <w:color w:val="000000"/>
          <w:sz w:val="28"/>
          <w:szCs w:val="28"/>
        </w:rPr>
      </w:pPr>
      <w:r w:rsidRPr="007A3E1B">
        <w:rPr>
          <w:color w:val="000000"/>
          <w:sz w:val="28"/>
          <w:szCs w:val="28"/>
        </w:rPr>
        <w:t>* Сведения о заказчике не отображается, если несколько заказчиков.</w:t>
      </w:r>
    </w:p>
    <w:p w14:paraId="13D9DA39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Расшифровка аббревиатур:</w:t>
      </w:r>
    </w:p>
    <w:p w14:paraId="2795881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БИН – бизнес-идентификационный номер;</w:t>
      </w:r>
    </w:p>
    <w:p w14:paraId="2E92837E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ИИН – индивидуальный идентификационный номер;</w:t>
      </w:r>
    </w:p>
    <w:p w14:paraId="45CB47E6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ИНН – идентификационный номер налогоплательщика;</w:t>
      </w:r>
    </w:p>
    <w:p w14:paraId="22921534" w14:textId="77777777" w:rsidR="008A6E17" w:rsidRDefault="006F18FB">
      <w:pPr>
        <w:ind w:firstLine="708"/>
        <w:jc w:val="both"/>
        <w:rPr>
          <w:sz w:val="28"/>
          <w:szCs w:val="28"/>
        </w:rPr>
      </w:pPr>
      <w:r w:rsidRPr="007A3E1B">
        <w:rPr>
          <w:color w:val="000000"/>
          <w:sz w:val="28"/>
          <w:szCs w:val="28"/>
        </w:rPr>
        <w:t>УНП – учетный номер плательщика;</w:t>
      </w:r>
    </w:p>
    <w:p w14:paraId="2776B3AC" w14:textId="6DE81077" w:rsidR="008A6E17" w:rsidRDefault="006F18FB" w:rsidP="00181806">
      <w:pPr>
        <w:ind w:firstLine="708"/>
        <w:jc w:val="both"/>
        <w:rPr>
          <w:spacing w:val="2"/>
          <w:sz w:val="28"/>
          <w:szCs w:val="28"/>
        </w:rPr>
      </w:pPr>
      <w:r w:rsidRPr="007A3E1B">
        <w:rPr>
          <w:color w:val="000000"/>
          <w:sz w:val="28"/>
          <w:szCs w:val="28"/>
        </w:rPr>
        <w:t>Ф.И.О. – фамилия, имя, отчество (при его наличии).</w:t>
      </w:r>
    </w:p>
    <w:sectPr w:rsidR="008A6E17" w:rsidSect="00813C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75022" w14:textId="77777777" w:rsidR="0005232E" w:rsidRDefault="0005232E">
      <w:r>
        <w:separator/>
      </w:r>
    </w:p>
  </w:endnote>
  <w:endnote w:type="continuationSeparator" w:id="0">
    <w:p w14:paraId="08990064" w14:textId="77777777" w:rsidR="0005232E" w:rsidRDefault="0005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1A943" w14:textId="77777777" w:rsidR="008A6E17" w:rsidRDefault="008A6E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1D62" w14:textId="77777777" w:rsidR="008A6E17" w:rsidRDefault="008A6E17">
    <w:pPr>
      <w:jc w:val="center"/>
    </w:pPr>
  </w:p>
  <w:p w14:paraId="1ADBCB40" w14:textId="77777777" w:rsidR="007C690E" w:rsidRDefault="007C690E"/>
  <w:p w14:paraId="7D11060D" w14:textId="77777777" w:rsidR="008A6E17" w:rsidRDefault="008A6E1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465C" w14:textId="77777777" w:rsidR="008A6E17" w:rsidRDefault="008A6E17">
    <w:pPr>
      <w:jc w:val="center"/>
    </w:pPr>
  </w:p>
  <w:p w14:paraId="77AE2B35" w14:textId="77777777" w:rsidR="007C690E" w:rsidRDefault="007C690E"/>
  <w:p w14:paraId="6FBC8956" w14:textId="77777777" w:rsidR="008A6E17" w:rsidRDefault="008A6E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DC8B" w14:textId="77777777" w:rsidR="0005232E" w:rsidRDefault="0005232E">
      <w:r>
        <w:separator/>
      </w:r>
    </w:p>
  </w:footnote>
  <w:footnote w:type="continuationSeparator" w:id="0">
    <w:p w14:paraId="7536934F" w14:textId="77777777" w:rsidR="0005232E" w:rsidRDefault="00052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3758" w14:textId="77777777" w:rsidR="008A6E17" w:rsidRDefault="0005232E">
    <w:pPr>
      <w:pStyle w:val="aa"/>
    </w:pPr>
    <w:r>
      <w:pict w14:anchorId="28D79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1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14472"/>
      <w:docPartObj>
        <w:docPartGallery w:val="Page Numbers (Top of Page)"/>
        <w:docPartUnique/>
      </w:docPartObj>
    </w:sdtPr>
    <w:sdtEndPr/>
    <w:sdtContent>
      <w:p w14:paraId="668827C4" w14:textId="77777777" w:rsidR="008A6E17" w:rsidRDefault="0005232E">
        <w:pPr>
          <w:pStyle w:val="aa"/>
          <w:jc w:val="center"/>
          <w:rPr>
            <w:sz w:val="28"/>
            <w:szCs w:val="28"/>
          </w:rPr>
        </w:pPr>
        <w:r>
          <w:pict w14:anchorId="711BCF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6.1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ТАС 900139301"/>
              <w10:wrap anchorx="margin" anchory="margin"/>
            </v:shape>
          </w:pict>
        </w:r>
        <w:r w:rsidR="006F18FB">
          <w:rPr>
            <w:sz w:val="28"/>
            <w:szCs w:val="28"/>
          </w:rPr>
          <w:fldChar w:fldCharType="begin"/>
        </w:r>
        <w:r w:rsidR="006F18FB" w:rsidRPr="00813C46">
          <w:rPr>
            <w:sz w:val="28"/>
            <w:szCs w:val="28"/>
          </w:rPr>
          <w:instrText>PAGE   \* MERGEFORMAT</w:instrText>
        </w:r>
        <w:r w:rsidR="006F18FB">
          <w:rPr>
            <w:sz w:val="28"/>
            <w:szCs w:val="28"/>
          </w:rPr>
          <w:fldChar w:fldCharType="separate"/>
        </w:r>
        <w:r w:rsidR="006F18FB" w:rsidRPr="00813C46">
          <w:rPr>
            <w:noProof/>
            <w:sz w:val="28"/>
            <w:szCs w:val="28"/>
          </w:rPr>
          <w:t>23</w:t>
        </w:r>
        <w:r w:rsidR="006F18FB">
          <w:rPr>
            <w:sz w:val="28"/>
            <w:szCs w:val="28"/>
          </w:rPr>
          <w:fldChar w:fldCharType="end"/>
        </w:r>
      </w:p>
    </w:sdtContent>
  </w:sdt>
  <w:p w14:paraId="106A8889" w14:textId="77777777" w:rsidR="008A6E17" w:rsidRDefault="008A6E1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3D58" w14:textId="77777777" w:rsidR="008A6E17" w:rsidRDefault="0005232E">
    <w:pPr>
      <w:pStyle w:val="aa"/>
    </w:pPr>
    <w:r>
      <w:pict w14:anchorId="52E8D9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1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0121D"/>
    <w:multiLevelType w:val="hybridMultilevel"/>
    <w:tmpl w:val="0C58C7AE"/>
    <w:lvl w:ilvl="0" w:tplc="D75A216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A2D676DC">
      <w:start w:val="1"/>
      <w:numFmt w:val="lowerLetter"/>
      <w:lvlText w:val="%2."/>
      <w:lvlJc w:val="left"/>
      <w:pPr>
        <w:ind w:left="1931" w:hanging="360"/>
      </w:pPr>
    </w:lvl>
    <w:lvl w:ilvl="2" w:tplc="761EE518">
      <w:start w:val="1"/>
      <w:numFmt w:val="lowerRoman"/>
      <w:lvlText w:val="%3."/>
      <w:lvlJc w:val="right"/>
      <w:pPr>
        <w:ind w:left="2651" w:hanging="180"/>
      </w:pPr>
    </w:lvl>
    <w:lvl w:ilvl="3" w:tplc="4C829A56">
      <w:start w:val="1"/>
      <w:numFmt w:val="decimal"/>
      <w:lvlText w:val="%4."/>
      <w:lvlJc w:val="left"/>
      <w:pPr>
        <w:ind w:left="3371" w:hanging="360"/>
      </w:pPr>
    </w:lvl>
    <w:lvl w:ilvl="4" w:tplc="7F3CBFFE">
      <w:start w:val="1"/>
      <w:numFmt w:val="lowerLetter"/>
      <w:lvlText w:val="%5."/>
      <w:lvlJc w:val="left"/>
      <w:pPr>
        <w:ind w:left="4091" w:hanging="360"/>
      </w:pPr>
    </w:lvl>
    <w:lvl w:ilvl="5" w:tplc="F2F40690">
      <w:start w:val="1"/>
      <w:numFmt w:val="lowerRoman"/>
      <w:lvlText w:val="%6."/>
      <w:lvlJc w:val="right"/>
      <w:pPr>
        <w:ind w:left="4811" w:hanging="180"/>
      </w:pPr>
    </w:lvl>
    <w:lvl w:ilvl="6" w:tplc="02A6E948">
      <w:start w:val="1"/>
      <w:numFmt w:val="decimal"/>
      <w:lvlText w:val="%7."/>
      <w:lvlJc w:val="left"/>
      <w:pPr>
        <w:ind w:left="5531" w:hanging="360"/>
      </w:pPr>
    </w:lvl>
    <w:lvl w:ilvl="7" w:tplc="1848EBBC">
      <w:start w:val="1"/>
      <w:numFmt w:val="lowerLetter"/>
      <w:lvlText w:val="%8."/>
      <w:lvlJc w:val="left"/>
      <w:pPr>
        <w:ind w:left="6251" w:hanging="360"/>
      </w:pPr>
    </w:lvl>
    <w:lvl w:ilvl="8" w:tplc="2354AFDA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A717236"/>
    <w:multiLevelType w:val="multilevel"/>
    <w:tmpl w:val="82489CF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F252371"/>
    <w:multiLevelType w:val="hybridMultilevel"/>
    <w:tmpl w:val="D2D492C4"/>
    <w:lvl w:ilvl="0" w:tplc="FCD89A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3FEC8D2">
      <w:start w:val="1"/>
      <w:numFmt w:val="lowerLetter"/>
      <w:lvlText w:val="%2."/>
      <w:lvlJc w:val="left"/>
      <w:pPr>
        <w:ind w:left="1788" w:hanging="360"/>
      </w:pPr>
    </w:lvl>
    <w:lvl w:ilvl="2" w:tplc="B39C1F54">
      <w:start w:val="1"/>
      <w:numFmt w:val="lowerRoman"/>
      <w:lvlText w:val="%3."/>
      <w:lvlJc w:val="right"/>
      <w:pPr>
        <w:ind w:left="2508" w:hanging="180"/>
      </w:pPr>
    </w:lvl>
    <w:lvl w:ilvl="3" w:tplc="5288C566">
      <w:start w:val="1"/>
      <w:numFmt w:val="decimal"/>
      <w:lvlText w:val="%4."/>
      <w:lvlJc w:val="left"/>
      <w:pPr>
        <w:ind w:left="3228" w:hanging="360"/>
      </w:pPr>
    </w:lvl>
    <w:lvl w:ilvl="4" w:tplc="93C8F1DE">
      <w:start w:val="1"/>
      <w:numFmt w:val="lowerLetter"/>
      <w:lvlText w:val="%5."/>
      <w:lvlJc w:val="left"/>
      <w:pPr>
        <w:ind w:left="3948" w:hanging="360"/>
      </w:pPr>
    </w:lvl>
    <w:lvl w:ilvl="5" w:tplc="65782756">
      <w:start w:val="1"/>
      <w:numFmt w:val="lowerRoman"/>
      <w:lvlText w:val="%6."/>
      <w:lvlJc w:val="right"/>
      <w:pPr>
        <w:ind w:left="4668" w:hanging="180"/>
      </w:pPr>
    </w:lvl>
    <w:lvl w:ilvl="6" w:tplc="934C39A0">
      <w:start w:val="1"/>
      <w:numFmt w:val="decimal"/>
      <w:lvlText w:val="%7."/>
      <w:lvlJc w:val="left"/>
      <w:pPr>
        <w:ind w:left="5388" w:hanging="360"/>
      </w:pPr>
    </w:lvl>
    <w:lvl w:ilvl="7" w:tplc="0F548F62">
      <w:start w:val="1"/>
      <w:numFmt w:val="lowerLetter"/>
      <w:lvlText w:val="%8."/>
      <w:lvlJc w:val="left"/>
      <w:pPr>
        <w:ind w:left="6108" w:hanging="360"/>
      </w:pPr>
    </w:lvl>
    <w:lvl w:ilvl="8" w:tplc="3CCA904C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A1D4D5A"/>
    <w:multiLevelType w:val="multilevel"/>
    <w:tmpl w:val="7BFE21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5C09174A"/>
    <w:multiLevelType w:val="hybridMultilevel"/>
    <w:tmpl w:val="41164754"/>
    <w:lvl w:ilvl="0" w:tplc="D7C400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356602C6">
      <w:start w:val="1"/>
      <w:numFmt w:val="lowerLetter"/>
      <w:lvlText w:val="%2."/>
      <w:lvlJc w:val="left"/>
      <w:pPr>
        <w:ind w:left="1480" w:hanging="360"/>
      </w:pPr>
    </w:lvl>
    <w:lvl w:ilvl="2" w:tplc="AE22EA14">
      <w:start w:val="1"/>
      <w:numFmt w:val="lowerRoman"/>
      <w:lvlText w:val="%3."/>
      <w:lvlJc w:val="right"/>
      <w:pPr>
        <w:ind w:left="2200" w:hanging="180"/>
      </w:pPr>
    </w:lvl>
    <w:lvl w:ilvl="3" w:tplc="7FE84F88">
      <w:start w:val="1"/>
      <w:numFmt w:val="decimal"/>
      <w:lvlText w:val="%4."/>
      <w:lvlJc w:val="left"/>
      <w:pPr>
        <w:ind w:left="2920" w:hanging="360"/>
      </w:pPr>
    </w:lvl>
    <w:lvl w:ilvl="4" w:tplc="96B2BF80">
      <w:start w:val="1"/>
      <w:numFmt w:val="lowerLetter"/>
      <w:lvlText w:val="%5."/>
      <w:lvlJc w:val="left"/>
      <w:pPr>
        <w:ind w:left="3640" w:hanging="360"/>
      </w:pPr>
    </w:lvl>
    <w:lvl w:ilvl="5" w:tplc="4A0C0B86">
      <w:start w:val="1"/>
      <w:numFmt w:val="lowerRoman"/>
      <w:lvlText w:val="%6."/>
      <w:lvlJc w:val="right"/>
      <w:pPr>
        <w:ind w:left="4360" w:hanging="180"/>
      </w:pPr>
    </w:lvl>
    <w:lvl w:ilvl="6" w:tplc="7CD2DFD4">
      <w:start w:val="1"/>
      <w:numFmt w:val="decimal"/>
      <w:lvlText w:val="%7."/>
      <w:lvlJc w:val="left"/>
      <w:pPr>
        <w:ind w:left="5080" w:hanging="360"/>
      </w:pPr>
    </w:lvl>
    <w:lvl w:ilvl="7" w:tplc="6EC033CA">
      <w:start w:val="1"/>
      <w:numFmt w:val="lowerLetter"/>
      <w:lvlText w:val="%8."/>
      <w:lvlJc w:val="left"/>
      <w:pPr>
        <w:ind w:left="5800" w:hanging="360"/>
      </w:pPr>
    </w:lvl>
    <w:lvl w:ilvl="8" w:tplc="422A90D4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60AC6B91"/>
    <w:multiLevelType w:val="hybridMultilevel"/>
    <w:tmpl w:val="AB44CC96"/>
    <w:lvl w:ilvl="0" w:tplc="350C7C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D58D294">
      <w:start w:val="1"/>
      <w:numFmt w:val="lowerLetter"/>
      <w:lvlText w:val="%2."/>
      <w:lvlJc w:val="left"/>
      <w:pPr>
        <w:ind w:left="1506" w:hanging="360"/>
      </w:pPr>
    </w:lvl>
    <w:lvl w:ilvl="2" w:tplc="19AC20FA">
      <w:start w:val="1"/>
      <w:numFmt w:val="lowerRoman"/>
      <w:lvlText w:val="%3."/>
      <w:lvlJc w:val="right"/>
      <w:pPr>
        <w:ind w:left="2226" w:hanging="180"/>
      </w:pPr>
    </w:lvl>
    <w:lvl w:ilvl="3" w:tplc="6A3E4EC2">
      <w:start w:val="1"/>
      <w:numFmt w:val="decimal"/>
      <w:lvlText w:val="%4."/>
      <w:lvlJc w:val="left"/>
      <w:pPr>
        <w:ind w:left="2946" w:hanging="360"/>
      </w:pPr>
    </w:lvl>
    <w:lvl w:ilvl="4" w:tplc="F416B528">
      <w:start w:val="1"/>
      <w:numFmt w:val="lowerLetter"/>
      <w:lvlText w:val="%5."/>
      <w:lvlJc w:val="left"/>
      <w:pPr>
        <w:ind w:left="3666" w:hanging="360"/>
      </w:pPr>
    </w:lvl>
    <w:lvl w:ilvl="5" w:tplc="426822B2">
      <w:start w:val="1"/>
      <w:numFmt w:val="lowerRoman"/>
      <w:lvlText w:val="%6."/>
      <w:lvlJc w:val="right"/>
      <w:pPr>
        <w:ind w:left="4386" w:hanging="180"/>
      </w:pPr>
    </w:lvl>
    <w:lvl w:ilvl="6" w:tplc="5CE8AE86">
      <w:start w:val="1"/>
      <w:numFmt w:val="decimal"/>
      <w:lvlText w:val="%7."/>
      <w:lvlJc w:val="left"/>
      <w:pPr>
        <w:ind w:left="5106" w:hanging="360"/>
      </w:pPr>
    </w:lvl>
    <w:lvl w:ilvl="7" w:tplc="E04EA630">
      <w:start w:val="1"/>
      <w:numFmt w:val="lowerLetter"/>
      <w:lvlText w:val="%8."/>
      <w:lvlJc w:val="left"/>
      <w:pPr>
        <w:ind w:left="5826" w:hanging="360"/>
      </w:pPr>
    </w:lvl>
    <w:lvl w:ilvl="8" w:tplc="25DCD1D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3FC6BF9"/>
    <w:multiLevelType w:val="hybridMultilevel"/>
    <w:tmpl w:val="E78EBD06"/>
    <w:lvl w:ilvl="0" w:tplc="3E243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0D21034">
      <w:start w:val="1"/>
      <w:numFmt w:val="lowerLetter"/>
      <w:lvlText w:val="%2."/>
      <w:lvlJc w:val="left"/>
      <w:pPr>
        <w:ind w:left="1789" w:hanging="360"/>
      </w:pPr>
    </w:lvl>
    <w:lvl w:ilvl="2" w:tplc="FE187C68">
      <w:start w:val="1"/>
      <w:numFmt w:val="lowerRoman"/>
      <w:lvlText w:val="%3."/>
      <w:lvlJc w:val="right"/>
      <w:pPr>
        <w:ind w:left="2509" w:hanging="180"/>
      </w:pPr>
    </w:lvl>
    <w:lvl w:ilvl="3" w:tplc="06CE797A">
      <w:start w:val="1"/>
      <w:numFmt w:val="decimal"/>
      <w:lvlText w:val="%4."/>
      <w:lvlJc w:val="left"/>
      <w:pPr>
        <w:ind w:left="3229" w:hanging="360"/>
      </w:pPr>
    </w:lvl>
    <w:lvl w:ilvl="4" w:tplc="C496439E">
      <w:start w:val="1"/>
      <w:numFmt w:val="lowerLetter"/>
      <w:lvlText w:val="%5."/>
      <w:lvlJc w:val="left"/>
      <w:pPr>
        <w:ind w:left="3949" w:hanging="360"/>
      </w:pPr>
    </w:lvl>
    <w:lvl w:ilvl="5" w:tplc="7C764ECA">
      <w:start w:val="1"/>
      <w:numFmt w:val="lowerRoman"/>
      <w:lvlText w:val="%6."/>
      <w:lvlJc w:val="right"/>
      <w:pPr>
        <w:ind w:left="4669" w:hanging="180"/>
      </w:pPr>
    </w:lvl>
    <w:lvl w:ilvl="6" w:tplc="F1FE48A8">
      <w:start w:val="1"/>
      <w:numFmt w:val="decimal"/>
      <w:lvlText w:val="%7."/>
      <w:lvlJc w:val="left"/>
      <w:pPr>
        <w:ind w:left="5389" w:hanging="360"/>
      </w:pPr>
    </w:lvl>
    <w:lvl w:ilvl="7" w:tplc="A698A98C">
      <w:start w:val="1"/>
      <w:numFmt w:val="lowerLetter"/>
      <w:lvlText w:val="%8."/>
      <w:lvlJc w:val="left"/>
      <w:pPr>
        <w:ind w:left="6109" w:hanging="360"/>
      </w:pPr>
    </w:lvl>
    <w:lvl w:ilvl="8" w:tplc="1236E81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1B5CDE"/>
    <w:multiLevelType w:val="hybridMultilevel"/>
    <w:tmpl w:val="E0024016"/>
    <w:lvl w:ilvl="0" w:tplc="046AA2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F8A16BE">
      <w:start w:val="1"/>
      <w:numFmt w:val="lowerLetter"/>
      <w:lvlText w:val="%2."/>
      <w:lvlJc w:val="left"/>
      <w:pPr>
        <w:ind w:left="1506" w:hanging="360"/>
      </w:pPr>
    </w:lvl>
    <w:lvl w:ilvl="2" w:tplc="F298542C">
      <w:start w:val="1"/>
      <w:numFmt w:val="lowerRoman"/>
      <w:lvlText w:val="%3."/>
      <w:lvlJc w:val="right"/>
      <w:pPr>
        <w:ind w:left="2226" w:hanging="180"/>
      </w:pPr>
    </w:lvl>
    <w:lvl w:ilvl="3" w:tplc="8AC2CDF4">
      <w:start w:val="1"/>
      <w:numFmt w:val="decimal"/>
      <w:lvlText w:val="%4."/>
      <w:lvlJc w:val="left"/>
      <w:pPr>
        <w:ind w:left="2946" w:hanging="360"/>
      </w:pPr>
    </w:lvl>
    <w:lvl w:ilvl="4" w:tplc="C68C824C">
      <w:start w:val="1"/>
      <w:numFmt w:val="lowerLetter"/>
      <w:lvlText w:val="%5."/>
      <w:lvlJc w:val="left"/>
      <w:pPr>
        <w:ind w:left="3666" w:hanging="360"/>
      </w:pPr>
    </w:lvl>
    <w:lvl w:ilvl="5" w:tplc="13502F62">
      <w:start w:val="1"/>
      <w:numFmt w:val="lowerRoman"/>
      <w:lvlText w:val="%6."/>
      <w:lvlJc w:val="right"/>
      <w:pPr>
        <w:ind w:left="4386" w:hanging="180"/>
      </w:pPr>
    </w:lvl>
    <w:lvl w:ilvl="6" w:tplc="49D60EC6">
      <w:start w:val="1"/>
      <w:numFmt w:val="decimal"/>
      <w:lvlText w:val="%7."/>
      <w:lvlJc w:val="left"/>
      <w:pPr>
        <w:ind w:left="5106" w:hanging="360"/>
      </w:pPr>
    </w:lvl>
    <w:lvl w:ilvl="7" w:tplc="2B4EA4E2">
      <w:start w:val="1"/>
      <w:numFmt w:val="lowerLetter"/>
      <w:lvlText w:val="%8."/>
      <w:lvlJc w:val="left"/>
      <w:pPr>
        <w:ind w:left="5826" w:hanging="360"/>
      </w:pPr>
    </w:lvl>
    <w:lvl w:ilvl="8" w:tplc="F0F0BAEA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E17"/>
    <w:rsid w:val="0005232E"/>
    <w:rsid w:val="00181806"/>
    <w:rsid w:val="005E5420"/>
    <w:rsid w:val="006F18FB"/>
    <w:rsid w:val="007C690E"/>
    <w:rsid w:val="008A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0AF995D"/>
  <w15:docId w15:val="{5997CAC5-D105-40EE-8B88-BEE849B9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745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45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3745D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3745D4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3745D4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3745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3745D4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3745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45D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45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0">
    <w:name w:val="s0"/>
    <w:qFormat/>
    <w:rsid w:val="003745D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8">
    <w:name w:val="List Paragraph"/>
    <w:aliases w:val="2nd Tier Header,Bulle,Citation List,Colorful List - Accent 11,Colorful List - Accent 11CxSpLast,H1-1,Heading1,List Paragraph (numbered (a)),List Paragraph 1,NUMBERED PARAGRAPH,Use Case List Paragraph,it_List1,strich,Заголовок3,маркированный"/>
    <w:basedOn w:val="a"/>
    <w:link w:val="a9"/>
    <w:uiPriority w:val="99"/>
    <w:qFormat/>
    <w:rsid w:val="003745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qFormat/>
    <w:rsid w:val="003745D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4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qFormat/>
    <w:rsid w:val="003745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4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Зн,Знак Знак Знак Знак Зн,Знак Знак1 Зн,Знак Знак1 Знак,Знак Знак1 Знак Знак,Знак4,Знак4 Знак,Знак4 Знак Знак,Обычный (Web)1,Обычный (веб) Знак Знак Знак,Обычный (веб) Знак Знак Знак Знак,Обычный (веб) Знак Знак1,Обычный (веб) Знак1"/>
    <w:basedOn w:val="a"/>
    <w:link w:val="af"/>
    <w:uiPriority w:val="99"/>
    <w:unhideWhenUsed/>
    <w:qFormat/>
    <w:rsid w:val="003745D4"/>
    <w:pPr>
      <w:spacing w:before="100" w:beforeAutospacing="1" w:after="100" w:afterAutospacing="1"/>
    </w:pPr>
    <w:rPr>
      <w:lang w:eastAsia="en-US"/>
    </w:rPr>
  </w:style>
  <w:style w:type="character" w:styleId="af0">
    <w:name w:val="Hyperlink"/>
    <w:basedOn w:val="a0"/>
    <w:uiPriority w:val="99"/>
    <w:unhideWhenUsed/>
    <w:rsid w:val="003745D4"/>
    <w:rPr>
      <w:color w:val="0000FF"/>
      <w:u w:val="single"/>
    </w:rPr>
  </w:style>
  <w:style w:type="character" w:customStyle="1" w:styleId="af">
    <w:name w:val="Обычный (Интернет) Знак"/>
    <w:aliases w:val="Зн Знак,Знак Знак Знак Знак Зн Знак,Знак Знак1 Зн Знак,Знак Знак1 Знак Знак1,Знак Знак1 Знак Знак Знак,Знак4 Знак1,Знак4 Знак Знак1,Знак4 Знак Знак Знак,Обычный (Web)1 Знак,Обычный (веб) Знак Знак Знак Знак1"/>
    <w:link w:val="ae"/>
    <w:uiPriority w:val="99"/>
    <w:locked/>
    <w:rsid w:val="003745D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8E7127"/>
  </w:style>
  <w:style w:type="character" w:customStyle="1" w:styleId="a9">
    <w:name w:val="Абзац списка Знак"/>
    <w:aliases w:val="2nd Tier Header Знак,Bulle Знак,Citation List Знак,Colorful List - Accent 11 Знак,Colorful List - Accent 11CxSpLast Знак,H1-1 Знак,Heading1 Знак,List Paragraph (numbered (a)) Знак,List Paragraph 1 Знак,NUMBERED PARAGRAPH Знак"/>
    <w:link w:val="a8"/>
    <w:uiPriority w:val="99"/>
    <w:qFormat/>
    <w:locked/>
    <w:rsid w:val="00E47EF0"/>
    <w:rPr>
      <w:rFonts w:ascii="Calibri" w:eastAsia="Calibri" w:hAnsi="Calibri" w:cs="Times New Roman"/>
    </w:rPr>
  </w:style>
  <w:style w:type="paragraph" w:customStyle="1" w:styleId="pj">
    <w:name w:val="pj"/>
    <w:basedOn w:val="a"/>
    <w:qFormat/>
    <w:rsid w:val="009F3768"/>
    <w:pPr>
      <w:ind w:firstLine="400"/>
      <w:jc w:val="both"/>
    </w:pPr>
    <w:rPr>
      <w:rFonts w:eastAsiaTheme="minorEastAs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9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2024-11-11T09:31:00Z</dcterms:created>
  <dc:creator>Баймаронова Галия Алтынбековна</dc:creator>
  <lastModifiedBy>Ташенов Аян Сагнаевич</lastModifiedBy>
  <lastPrinted>2024-11-29T09:57:00Z</lastPrinted>
  <dcterms:modified xsi:type="dcterms:W3CDTF">2025-08-14T14:05:00Z</dcterms:modified>
  <revision>212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15</Pages>
  <Words>3237</Words>
  <Characters>18451</Characters>
  <Application>Microsoft Office Word</Application>
  <DocSecurity>0</DocSecurity>
  <Lines>153</Lines>
  <Paragraphs>43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21645</CharactersWithSpaces>
  <SharedDoc>false</SharedDoc>
  <HyperlinksChanged>false</HyperlinksChanged>
  <AppVersion>16.0000</AppVersion>
</Properties>
</file>

<file path=customXml/item3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1A740169-93F5-4D8F-8E91-74DA6A090A3E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15488CA-6145-46E1-B7A0-352D77E7FB0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7B184AF6-51A8-4007-BB8F-26B1D69AD1D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15</Pages>
  <Words>3247</Words>
  <Characters>18509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Баймаронова Галия Алтынбековна</dc:creator>
  <cp:lastModifiedBy>Ташенов Аян Сагнаевич</cp:lastModifiedBy>
  <cp:revision>214</cp:revision>
  <cp:lastPrinted>2024-11-29T09:57:00Z</cp:lastPrinted>
  <dcterms:created xsi:type="dcterms:W3CDTF">2024-11-11T09:31:00Z</dcterms:created>
  <dcterms:modified xsi:type="dcterms:W3CDTF">2025-08-25T11:58:00Z</dcterms:modified>
</cp:coreProperties>
</file>