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RPr="008576BC" w14:paraId="6A580E8F" w14:textId="77777777" w:rsidTr="00143902">
        <w:tc>
          <w:tcPr>
            <w:tcW w:w="3396" w:type="dxa"/>
            <w:tcBorders>
              <w:top w:val="nil"/>
              <w:left w:val="nil"/>
              <w:bottom w:val="nil"/>
              <w:right w:val="nil"/>
            </w:tcBorders>
          </w:tcPr>
          <w:p w14:paraId="35BDF7D8" w14:textId="77777777" w:rsidR="002B0FB8" w:rsidRDefault="002B0FB8" w:rsidP="00664407">
            <w:pPr>
              <w:rPr>
                <w:sz w:val="28"/>
                <w:szCs w:val="28"/>
              </w:rPr>
            </w:pPr>
            <w:r w:rsidRPr="008576BC">
              <w:rPr>
                <w:sz w:val="28"/>
                <w:szCs w:val="28"/>
              </w:rPr>
              <w:t>Приложение</w:t>
            </w:r>
            <w:r w:rsidR="00F353C9" w:rsidRPr="008576BC">
              <w:rPr>
                <w:sz w:val="28"/>
                <w:szCs w:val="28"/>
                <w:lang w:val="kk-KZ"/>
              </w:rPr>
              <w:t xml:space="preserve"> </w:t>
            </w:r>
            <w:r w:rsidR="008406C9">
              <w:rPr>
                <w:sz w:val="28"/>
                <w:szCs w:val="28"/>
                <w:lang w:val="kk-KZ"/>
              </w:rPr>
              <w:t>5</w:t>
            </w:r>
            <w:r w:rsidRPr="008576BC">
              <w:rPr>
                <w:sz w:val="28"/>
                <w:szCs w:val="28"/>
              </w:rPr>
              <w:t xml:space="preserve"> к приказу</w:t>
            </w:r>
          </w:p>
          <w:p w14:paraId="53D9D8EF" w14:textId="77777777" w:rsidR="0051210E" w:rsidRDefault="0051210E" w:rsidP="0051210E">
            <w:pPr>
              <w:ind w:left="17"/>
            </w:pPr>
            <w:r>
              <w:rPr>
                <w:sz w:val="28"/>
              </w:rPr>
              <w:t>Исполняющий обязанности Министра финансов Республики Казахстан</w:t>
            </w:r>
          </w:p>
          <w:p w14:paraId="041F2900" w14:textId="77777777" w:rsidR="0051210E" w:rsidRDefault="0051210E" w:rsidP="0051210E">
            <w:pPr>
              <w:ind w:left="17"/>
            </w:pPr>
            <w:r>
              <w:rPr>
                <w:sz w:val="28"/>
              </w:rPr>
              <w:t>от 4 марта 2025 года</w:t>
            </w:r>
          </w:p>
          <w:p w14:paraId="6752B0DD" w14:textId="1151A477" w:rsidR="0051210E" w:rsidRPr="0051210E" w:rsidRDefault="0051210E" w:rsidP="0051210E">
            <w:pPr>
              <w:ind w:left="17"/>
            </w:pPr>
            <w:r>
              <w:rPr>
                <w:sz w:val="28"/>
              </w:rPr>
              <w:t>№ 102</w:t>
            </w:r>
          </w:p>
        </w:tc>
      </w:tr>
    </w:tbl>
    <w:p w14:paraId="2D05FFE4" w14:textId="67536E89" w:rsidR="008576BC" w:rsidRDefault="008576BC" w:rsidP="008576BC">
      <w:pPr>
        <w:ind w:left="6237"/>
        <w:jc w:val="center"/>
        <w:rPr>
          <w:spacing w:val="2"/>
          <w:sz w:val="28"/>
          <w:szCs w:val="28"/>
        </w:rPr>
      </w:pPr>
    </w:p>
    <w:p w14:paraId="38306D03" w14:textId="77777777" w:rsidR="008406C9" w:rsidRPr="005D0AA9" w:rsidRDefault="008406C9" w:rsidP="008406C9">
      <w:pPr>
        <w:ind w:left="6237"/>
        <w:jc w:val="center"/>
        <w:rPr>
          <w:spacing w:val="2"/>
          <w:sz w:val="28"/>
          <w:szCs w:val="28"/>
        </w:rPr>
      </w:pPr>
      <w:r w:rsidRPr="005D0AA9">
        <w:rPr>
          <w:spacing w:val="2"/>
          <w:sz w:val="28"/>
          <w:szCs w:val="28"/>
        </w:rPr>
        <w:t>Приложение 8</w:t>
      </w:r>
    </w:p>
    <w:p w14:paraId="34D2EB06" w14:textId="77777777" w:rsidR="008406C9" w:rsidRPr="005D0AA9" w:rsidRDefault="008406C9" w:rsidP="008406C9">
      <w:pPr>
        <w:ind w:left="6237"/>
        <w:jc w:val="center"/>
        <w:rPr>
          <w:spacing w:val="2"/>
          <w:sz w:val="28"/>
          <w:szCs w:val="28"/>
        </w:rPr>
      </w:pPr>
      <w:r w:rsidRPr="005D0AA9">
        <w:rPr>
          <w:spacing w:val="2"/>
          <w:sz w:val="28"/>
          <w:szCs w:val="28"/>
        </w:rPr>
        <w:t>к Правилам осуществления</w:t>
      </w:r>
      <w:r w:rsidRPr="005D0AA9">
        <w:rPr>
          <w:spacing w:val="2"/>
          <w:sz w:val="28"/>
          <w:szCs w:val="28"/>
        </w:rPr>
        <w:br/>
        <w:t xml:space="preserve">  государственных закупок</w:t>
      </w:r>
    </w:p>
    <w:p w14:paraId="1A8F2457" w14:textId="77777777" w:rsidR="008406C9" w:rsidRPr="005D0AA9" w:rsidRDefault="008406C9" w:rsidP="008406C9">
      <w:pPr>
        <w:pStyle w:val="ab"/>
        <w:jc w:val="both"/>
        <w:rPr>
          <w:rFonts w:ascii="Times New Roman" w:eastAsia="Times New Roman" w:hAnsi="Times New Roman"/>
          <w:bCs/>
          <w:color w:val="000000"/>
          <w:spacing w:val="2"/>
          <w:sz w:val="28"/>
          <w:szCs w:val="28"/>
        </w:rPr>
      </w:pPr>
    </w:p>
    <w:p w14:paraId="0071EB4F" w14:textId="77777777" w:rsidR="008406C9" w:rsidRPr="005D0AA9" w:rsidRDefault="008406C9" w:rsidP="008406C9">
      <w:pPr>
        <w:pStyle w:val="ab"/>
        <w:jc w:val="both"/>
        <w:rPr>
          <w:rFonts w:ascii="Times New Roman" w:eastAsia="Times New Roman" w:hAnsi="Times New Roman"/>
          <w:bCs/>
          <w:color w:val="000000"/>
          <w:spacing w:val="2"/>
          <w:sz w:val="28"/>
          <w:szCs w:val="28"/>
        </w:rPr>
      </w:pPr>
    </w:p>
    <w:p w14:paraId="2D5CF70A" w14:textId="77777777" w:rsidR="008406C9" w:rsidRPr="005D0AA9" w:rsidRDefault="008406C9" w:rsidP="008406C9">
      <w:pPr>
        <w:pStyle w:val="3"/>
        <w:spacing w:before="0" w:beforeAutospacing="0" w:after="0" w:afterAutospacing="0"/>
        <w:jc w:val="center"/>
        <w:rPr>
          <w:sz w:val="28"/>
          <w:szCs w:val="28"/>
        </w:rPr>
      </w:pPr>
      <w:r w:rsidRPr="005D0AA9">
        <w:rPr>
          <w:sz w:val="28"/>
          <w:szCs w:val="28"/>
        </w:rPr>
        <w:t xml:space="preserve">Перечень государственных закупок работ и услуг, при осуществлении которых применяется критерий, влияющий на конкурсное ценовое предложение потенциального поставщика в виде нахождения его </w:t>
      </w:r>
      <w:r w:rsidRPr="005D0AA9">
        <w:rPr>
          <w:sz w:val="28"/>
          <w:szCs w:val="28"/>
        </w:rPr>
        <w:br/>
        <w:t xml:space="preserve">в соответствующей административно-территориальной единице </w:t>
      </w:r>
      <w:r w:rsidRPr="005D0AA9">
        <w:rPr>
          <w:sz w:val="28"/>
          <w:szCs w:val="28"/>
        </w:rPr>
        <w:br/>
        <w:t xml:space="preserve">в границах области, городов республиканского значения и столицы </w:t>
      </w:r>
      <w:r w:rsidRPr="005D0AA9">
        <w:rPr>
          <w:sz w:val="28"/>
          <w:szCs w:val="28"/>
        </w:rPr>
        <w:br/>
        <w:t>по месту выполнения работ, оказания услуг</w:t>
      </w:r>
    </w:p>
    <w:p w14:paraId="627DFD18" w14:textId="77777777" w:rsidR="008406C9" w:rsidRPr="005D0AA9" w:rsidRDefault="008406C9" w:rsidP="008406C9">
      <w:pPr>
        <w:jc w:val="both"/>
        <w:rPr>
          <w:color w:val="000000"/>
          <w:sz w:val="28"/>
          <w:szCs w:val="28"/>
        </w:rPr>
      </w:pPr>
    </w:p>
    <w:tbl>
      <w:tblPr>
        <w:tblStyle w:val="a3"/>
        <w:tblW w:w="9781" w:type="dxa"/>
        <w:tblInd w:w="-5" w:type="dxa"/>
        <w:tblLayout w:type="fixed"/>
        <w:tblLook w:val="04A0" w:firstRow="1" w:lastRow="0" w:firstColumn="1" w:lastColumn="0" w:noHBand="0" w:noVBand="1"/>
      </w:tblPr>
      <w:tblGrid>
        <w:gridCol w:w="567"/>
        <w:gridCol w:w="3261"/>
        <w:gridCol w:w="5953"/>
      </w:tblGrid>
      <w:tr w:rsidR="008406C9" w:rsidRPr="005D0AA9" w14:paraId="56381B9C" w14:textId="77777777" w:rsidTr="00C41259">
        <w:trPr>
          <w:trHeight w:val="556"/>
        </w:trPr>
        <w:tc>
          <w:tcPr>
            <w:tcW w:w="567" w:type="dxa"/>
          </w:tcPr>
          <w:p w14:paraId="16636B7C" w14:textId="77777777" w:rsidR="008406C9" w:rsidRPr="005D0AA9" w:rsidRDefault="008406C9" w:rsidP="00C41259">
            <w:pPr>
              <w:pStyle w:val="3"/>
              <w:spacing w:before="0" w:beforeAutospacing="0" w:after="0" w:afterAutospacing="0"/>
              <w:jc w:val="center"/>
              <w:outlineLvl w:val="2"/>
              <w:rPr>
                <w:b w:val="0"/>
                <w:bCs w:val="0"/>
                <w:sz w:val="28"/>
                <w:szCs w:val="28"/>
              </w:rPr>
            </w:pPr>
            <w:r w:rsidRPr="005D0AA9">
              <w:rPr>
                <w:b w:val="0"/>
                <w:bCs w:val="0"/>
                <w:sz w:val="28"/>
                <w:szCs w:val="28"/>
              </w:rPr>
              <w:t>№</w:t>
            </w:r>
          </w:p>
        </w:tc>
        <w:tc>
          <w:tcPr>
            <w:tcW w:w="3261" w:type="dxa"/>
            <w:vAlign w:val="center"/>
          </w:tcPr>
          <w:p w14:paraId="7F1F2319" w14:textId="77777777" w:rsidR="008406C9" w:rsidRPr="005D0AA9" w:rsidRDefault="008406C9" w:rsidP="00C41259">
            <w:pPr>
              <w:pStyle w:val="3"/>
              <w:spacing w:before="0" w:beforeAutospacing="0" w:after="0" w:afterAutospacing="0"/>
              <w:jc w:val="both"/>
              <w:outlineLvl w:val="2"/>
              <w:rPr>
                <w:b w:val="0"/>
                <w:bCs w:val="0"/>
                <w:sz w:val="28"/>
                <w:szCs w:val="28"/>
              </w:rPr>
            </w:pPr>
            <w:r w:rsidRPr="005D0AA9">
              <w:rPr>
                <w:b w:val="0"/>
                <w:bCs w:val="0"/>
                <w:sz w:val="28"/>
                <w:szCs w:val="28"/>
              </w:rPr>
              <w:t>Наименование работ, услуг</w:t>
            </w:r>
          </w:p>
        </w:tc>
        <w:tc>
          <w:tcPr>
            <w:tcW w:w="5953" w:type="dxa"/>
          </w:tcPr>
          <w:p w14:paraId="689278FB" w14:textId="77777777" w:rsidR="008406C9" w:rsidRPr="005D0AA9" w:rsidRDefault="008406C9" w:rsidP="00C41259">
            <w:pPr>
              <w:pStyle w:val="3"/>
              <w:spacing w:before="0" w:beforeAutospacing="0" w:after="0" w:afterAutospacing="0"/>
              <w:jc w:val="both"/>
              <w:outlineLvl w:val="2"/>
              <w:rPr>
                <w:b w:val="0"/>
                <w:bCs w:val="0"/>
                <w:sz w:val="28"/>
                <w:szCs w:val="28"/>
              </w:rPr>
            </w:pPr>
            <w:r w:rsidRPr="005D0AA9">
              <w:rPr>
                <w:b w:val="0"/>
                <w:bCs w:val="0"/>
                <w:sz w:val="28"/>
                <w:szCs w:val="28"/>
              </w:rPr>
              <w:t>Порог суммы государственной закупки применения критерия</w:t>
            </w:r>
          </w:p>
        </w:tc>
      </w:tr>
      <w:tr w:rsidR="008406C9" w:rsidRPr="005D0AA9" w14:paraId="5F715296" w14:textId="77777777" w:rsidTr="00C41259">
        <w:trPr>
          <w:trHeight w:val="278"/>
        </w:trPr>
        <w:tc>
          <w:tcPr>
            <w:tcW w:w="567" w:type="dxa"/>
          </w:tcPr>
          <w:p w14:paraId="41881520" w14:textId="77777777" w:rsidR="008406C9" w:rsidRPr="005D0AA9" w:rsidRDefault="008406C9" w:rsidP="00C41259">
            <w:pPr>
              <w:pStyle w:val="3"/>
              <w:spacing w:before="0" w:beforeAutospacing="0" w:after="0" w:afterAutospacing="0"/>
              <w:jc w:val="center"/>
              <w:outlineLvl w:val="2"/>
              <w:rPr>
                <w:b w:val="0"/>
                <w:bCs w:val="0"/>
                <w:sz w:val="28"/>
                <w:szCs w:val="28"/>
              </w:rPr>
            </w:pPr>
            <w:r w:rsidRPr="005D0AA9">
              <w:rPr>
                <w:b w:val="0"/>
                <w:bCs w:val="0"/>
                <w:sz w:val="28"/>
                <w:szCs w:val="28"/>
              </w:rPr>
              <w:t>1.</w:t>
            </w:r>
          </w:p>
        </w:tc>
        <w:tc>
          <w:tcPr>
            <w:tcW w:w="3261" w:type="dxa"/>
          </w:tcPr>
          <w:p w14:paraId="1C9F4438" w14:textId="77777777" w:rsidR="008406C9" w:rsidRPr="005D0AA9" w:rsidRDefault="008406C9" w:rsidP="00C41259">
            <w:pPr>
              <w:pStyle w:val="3"/>
              <w:spacing w:before="0" w:beforeAutospacing="0" w:after="0" w:afterAutospacing="0"/>
              <w:jc w:val="both"/>
              <w:outlineLvl w:val="2"/>
              <w:rPr>
                <w:b w:val="0"/>
                <w:bCs w:val="0"/>
                <w:sz w:val="28"/>
                <w:szCs w:val="28"/>
              </w:rPr>
            </w:pPr>
            <w:r w:rsidRPr="005D0AA9">
              <w:rPr>
                <w:b w:val="0"/>
                <w:bCs w:val="0"/>
                <w:sz w:val="28"/>
                <w:szCs w:val="28"/>
              </w:rPr>
              <w:t>Строительно-монтажные работы</w:t>
            </w:r>
          </w:p>
        </w:tc>
        <w:tc>
          <w:tcPr>
            <w:tcW w:w="5953" w:type="dxa"/>
          </w:tcPr>
          <w:p w14:paraId="2508D8C9" w14:textId="77777777" w:rsidR="008406C9" w:rsidRPr="005D0AA9" w:rsidRDefault="008406C9" w:rsidP="00C41259">
            <w:pPr>
              <w:pStyle w:val="3"/>
              <w:spacing w:before="0" w:beforeAutospacing="0" w:after="0" w:afterAutospacing="0"/>
              <w:jc w:val="both"/>
              <w:outlineLvl w:val="2"/>
              <w:rPr>
                <w:b w:val="0"/>
                <w:bCs w:val="0"/>
                <w:sz w:val="28"/>
                <w:szCs w:val="28"/>
              </w:rPr>
            </w:pPr>
            <w:r w:rsidRPr="005D0AA9">
              <w:rPr>
                <w:b w:val="0"/>
                <w:bCs w:val="0"/>
                <w:sz w:val="28"/>
                <w:szCs w:val="28"/>
              </w:rPr>
              <w:t xml:space="preserve">До трех миллионов </w:t>
            </w:r>
            <w:proofErr w:type="spellStart"/>
            <w:r w:rsidRPr="005D0AA9">
              <w:rPr>
                <w:b w:val="0"/>
                <w:bCs w:val="0"/>
                <w:sz w:val="28"/>
                <w:szCs w:val="28"/>
              </w:rPr>
              <w:t>двухстатысячакратного</w:t>
            </w:r>
            <w:proofErr w:type="spellEnd"/>
            <w:r w:rsidRPr="005D0AA9">
              <w:rPr>
                <w:b w:val="0"/>
                <w:bCs w:val="0"/>
                <w:sz w:val="28"/>
                <w:szCs w:val="28"/>
              </w:rPr>
              <w:t xml:space="preserve"> размера месячного расчетного показателя, установленного на соответствующий финансовый год</w:t>
            </w:r>
          </w:p>
        </w:tc>
      </w:tr>
      <w:tr w:rsidR="008406C9" w:rsidRPr="005D0AA9" w14:paraId="6406153B" w14:textId="77777777" w:rsidTr="00C41259">
        <w:trPr>
          <w:trHeight w:val="278"/>
        </w:trPr>
        <w:tc>
          <w:tcPr>
            <w:tcW w:w="567" w:type="dxa"/>
          </w:tcPr>
          <w:p w14:paraId="197A2DD8" w14:textId="77777777" w:rsidR="008406C9" w:rsidRPr="005D0AA9" w:rsidRDefault="008406C9" w:rsidP="00C41259">
            <w:pPr>
              <w:pStyle w:val="3"/>
              <w:spacing w:before="0" w:beforeAutospacing="0" w:after="0" w:afterAutospacing="0"/>
              <w:jc w:val="center"/>
              <w:outlineLvl w:val="2"/>
              <w:rPr>
                <w:b w:val="0"/>
                <w:bCs w:val="0"/>
                <w:sz w:val="28"/>
                <w:szCs w:val="28"/>
              </w:rPr>
            </w:pPr>
            <w:r w:rsidRPr="005D0AA9">
              <w:rPr>
                <w:b w:val="0"/>
                <w:bCs w:val="0"/>
                <w:sz w:val="28"/>
                <w:szCs w:val="28"/>
              </w:rPr>
              <w:t>2.</w:t>
            </w:r>
          </w:p>
        </w:tc>
        <w:tc>
          <w:tcPr>
            <w:tcW w:w="3261" w:type="dxa"/>
          </w:tcPr>
          <w:p w14:paraId="7F3D79C7" w14:textId="77777777" w:rsidR="008406C9" w:rsidRPr="005D0AA9" w:rsidRDefault="008406C9" w:rsidP="00C41259">
            <w:pPr>
              <w:pStyle w:val="3"/>
              <w:spacing w:before="0" w:beforeAutospacing="0" w:after="0" w:afterAutospacing="0"/>
              <w:jc w:val="both"/>
              <w:outlineLvl w:val="2"/>
              <w:rPr>
                <w:b w:val="0"/>
                <w:bCs w:val="0"/>
                <w:sz w:val="28"/>
                <w:szCs w:val="28"/>
              </w:rPr>
            </w:pPr>
            <w:r w:rsidRPr="005D0AA9">
              <w:rPr>
                <w:b w:val="0"/>
                <w:bCs w:val="0"/>
                <w:sz w:val="28"/>
                <w:szCs w:val="28"/>
              </w:rPr>
              <w:t>Работы по разработке проектной (проектно-сметной) документации</w:t>
            </w:r>
          </w:p>
        </w:tc>
        <w:tc>
          <w:tcPr>
            <w:tcW w:w="5953" w:type="dxa"/>
          </w:tcPr>
          <w:p w14:paraId="7475BDFA" w14:textId="77777777" w:rsidR="008406C9" w:rsidRPr="005D0AA9" w:rsidRDefault="008406C9" w:rsidP="00C41259">
            <w:pPr>
              <w:pStyle w:val="3"/>
              <w:spacing w:before="0" w:beforeAutospacing="0" w:after="0" w:afterAutospacing="0"/>
              <w:jc w:val="both"/>
              <w:outlineLvl w:val="2"/>
              <w:rPr>
                <w:b w:val="0"/>
                <w:bCs w:val="0"/>
                <w:sz w:val="28"/>
                <w:szCs w:val="28"/>
              </w:rPr>
            </w:pPr>
            <w:r w:rsidRPr="005D0AA9">
              <w:rPr>
                <w:b w:val="0"/>
                <w:bCs w:val="0"/>
                <w:sz w:val="28"/>
                <w:szCs w:val="28"/>
              </w:rPr>
              <w:t xml:space="preserve">До </w:t>
            </w:r>
            <w:proofErr w:type="spellStart"/>
            <w:r w:rsidRPr="005D0AA9">
              <w:rPr>
                <w:b w:val="0"/>
                <w:bCs w:val="0"/>
                <w:sz w:val="28"/>
                <w:szCs w:val="28"/>
              </w:rPr>
              <w:t>тридцатидвухтысячекратного</w:t>
            </w:r>
            <w:proofErr w:type="spellEnd"/>
            <w:r w:rsidRPr="005D0AA9">
              <w:rPr>
                <w:b w:val="0"/>
                <w:bCs w:val="0"/>
                <w:sz w:val="28"/>
                <w:szCs w:val="28"/>
              </w:rPr>
              <w:t xml:space="preserve"> размера месячного расчетного показателя, установленного на соответствующий финансовый год</w:t>
            </w:r>
          </w:p>
        </w:tc>
      </w:tr>
      <w:tr w:rsidR="008406C9" w:rsidRPr="005D0AA9" w14:paraId="1CCA08AB" w14:textId="77777777" w:rsidTr="00C41259">
        <w:trPr>
          <w:trHeight w:val="278"/>
        </w:trPr>
        <w:tc>
          <w:tcPr>
            <w:tcW w:w="567" w:type="dxa"/>
          </w:tcPr>
          <w:p w14:paraId="58696A8C" w14:textId="77777777" w:rsidR="008406C9" w:rsidRPr="005D0AA9" w:rsidRDefault="008406C9" w:rsidP="00C41259">
            <w:pPr>
              <w:pStyle w:val="3"/>
              <w:spacing w:before="0" w:beforeAutospacing="0" w:after="0" w:afterAutospacing="0"/>
              <w:jc w:val="center"/>
              <w:outlineLvl w:val="2"/>
              <w:rPr>
                <w:b w:val="0"/>
                <w:bCs w:val="0"/>
                <w:sz w:val="28"/>
                <w:szCs w:val="28"/>
              </w:rPr>
            </w:pPr>
            <w:r w:rsidRPr="005D0AA9">
              <w:rPr>
                <w:b w:val="0"/>
                <w:bCs w:val="0"/>
                <w:sz w:val="28"/>
                <w:szCs w:val="28"/>
              </w:rPr>
              <w:t>3.</w:t>
            </w:r>
          </w:p>
        </w:tc>
        <w:tc>
          <w:tcPr>
            <w:tcW w:w="3261" w:type="dxa"/>
          </w:tcPr>
          <w:p w14:paraId="5F296F33" w14:textId="77777777" w:rsidR="008406C9" w:rsidRPr="005D0AA9" w:rsidRDefault="008406C9" w:rsidP="00C41259">
            <w:pPr>
              <w:pStyle w:val="3"/>
              <w:spacing w:before="0" w:beforeAutospacing="0" w:after="0" w:afterAutospacing="0"/>
              <w:jc w:val="both"/>
              <w:outlineLvl w:val="2"/>
              <w:rPr>
                <w:b w:val="0"/>
                <w:bCs w:val="0"/>
                <w:sz w:val="28"/>
                <w:szCs w:val="28"/>
              </w:rPr>
            </w:pPr>
            <w:r w:rsidRPr="005D0AA9">
              <w:rPr>
                <w:b w:val="0"/>
                <w:bCs w:val="0"/>
                <w:sz w:val="28"/>
                <w:szCs w:val="28"/>
              </w:rPr>
              <w:t>Работы по комплексной вневедомственной экспертизе проектов строительства объектов</w:t>
            </w:r>
          </w:p>
        </w:tc>
        <w:tc>
          <w:tcPr>
            <w:tcW w:w="5953" w:type="dxa"/>
          </w:tcPr>
          <w:p w14:paraId="539BD869" w14:textId="77777777" w:rsidR="008406C9" w:rsidRPr="005D0AA9" w:rsidRDefault="008406C9" w:rsidP="00C41259">
            <w:pPr>
              <w:pStyle w:val="3"/>
              <w:spacing w:before="0" w:beforeAutospacing="0" w:after="0" w:afterAutospacing="0"/>
              <w:jc w:val="both"/>
              <w:outlineLvl w:val="2"/>
              <w:rPr>
                <w:b w:val="0"/>
                <w:bCs w:val="0"/>
                <w:sz w:val="28"/>
                <w:szCs w:val="28"/>
              </w:rPr>
            </w:pPr>
            <w:r w:rsidRPr="005D0AA9">
              <w:rPr>
                <w:b w:val="0"/>
                <w:bCs w:val="0"/>
                <w:sz w:val="28"/>
                <w:szCs w:val="28"/>
              </w:rPr>
              <w:t xml:space="preserve">До </w:t>
            </w:r>
            <w:proofErr w:type="spellStart"/>
            <w:r w:rsidRPr="005D0AA9">
              <w:rPr>
                <w:b w:val="0"/>
                <w:bCs w:val="0"/>
                <w:sz w:val="28"/>
                <w:szCs w:val="28"/>
              </w:rPr>
              <w:t>тридцатидвухтысячекратного</w:t>
            </w:r>
            <w:proofErr w:type="spellEnd"/>
            <w:r w:rsidRPr="005D0AA9">
              <w:rPr>
                <w:b w:val="0"/>
                <w:bCs w:val="0"/>
                <w:sz w:val="28"/>
                <w:szCs w:val="28"/>
              </w:rPr>
              <w:t xml:space="preserve"> размера месячного расчетного показателя, установленного на соответствующий финансовый год</w:t>
            </w:r>
          </w:p>
        </w:tc>
      </w:tr>
      <w:tr w:rsidR="008406C9" w:rsidRPr="005D0AA9" w14:paraId="73CE623B" w14:textId="77777777" w:rsidTr="00C41259">
        <w:trPr>
          <w:trHeight w:val="1658"/>
        </w:trPr>
        <w:tc>
          <w:tcPr>
            <w:tcW w:w="567" w:type="dxa"/>
          </w:tcPr>
          <w:p w14:paraId="0DBB3767" w14:textId="77777777" w:rsidR="008406C9" w:rsidRPr="005D0AA9" w:rsidRDefault="008406C9" w:rsidP="00C41259">
            <w:pPr>
              <w:pStyle w:val="3"/>
              <w:spacing w:before="0" w:beforeAutospacing="0" w:after="0" w:afterAutospacing="0"/>
              <w:jc w:val="center"/>
              <w:outlineLvl w:val="2"/>
              <w:rPr>
                <w:b w:val="0"/>
                <w:bCs w:val="0"/>
                <w:sz w:val="28"/>
                <w:szCs w:val="28"/>
              </w:rPr>
            </w:pPr>
            <w:r w:rsidRPr="005D0AA9">
              <w:rPr>
                <w:b w:val="0"/>
                <w:bCs w:val="0"/>
                <w:sz w:val="28"/>
                <w:szCs w:val="28"/>
              </w:rPr>
              <w:t>4.</w:t>
            </w:r>
          </w:p>
        </w:tc>
        <w:tc>
          <w:tcPr>
            <w:tcW w:w="3261" w:type="dxa"/>
          </w:tcPr>
          <w:p w14:paraId="6249357F" w14:textId="77777777" w:rsidR="008406C9" w:rsidRPr="005D0AA9" w:rsidRDefault="008406C9" w:rsidP="00C41259">
            <w:pPr>
              <w:pStyle w:val="3"/>
              <w:spacing w:before="0" w:beforeAutospacing="0" w:after="0" w:afterAutospacing="0"/>
              <w:jc w:val="both"/>
              <w:outlineLvl w:val="2"/>
              <w:rPr>
                <w:b w:val="0"/>
                <w:bCs w:val="0"/>
                <w:sz w:val="28"/>
                <w:szCs w:val="28"/>
              </w:rPr>
            </w:pPr>
            <w:r w:rsidRPr="005D0AA9">
              <w:rPr>
                <w:b w:val="0"/>
                <w:bCs w:val="0"/>
                <w:sz w:val="28"/>
                <w:szCs w:val="28"/>
              </w:rPr>
              <w:t>Работы по среднему и текущему ремонту автомобильных дорог</w:t>
            </w:r>
          </w:p>
        </w:tc>
        <w:tc>
          <w:tcPr>
            <w:tcW w:w="5953" w:type="dxa"/>
          </w:tcPr>
          <w:p w14:paraId="2D962321" w14:textId="77777777" w:rsidR="008406C9" w:rsidRPr="005D0AA9" w:rsidRDefault="008406C9" w:rsidP="00C41259">
            <w:pPr>
              <w:pStyle w:val="3"/>
              <w:spacing w:before="0" w:beforeAutospacing="0" w:after="0" w:afterAutospacing="0"/>
              <w:jc w:val="both"/>
              <w:outlineLvl w:val="2"/>
              <w:rPr>
                <w:b w:val="0"/>
                <w:bCs w:val="0"/>
                <w:sz w:val="28"/>
                <w:szCs w:val="28"/>
              </w:rPr>
            </w:pPr>
            <w:r w:rsidRPr="005D0AA9">
              <w:rPr>
                <w:b w:val="0"/>
                <w:bCs w:val="0"/>
                <w:sz w:val="28"/>
                <w:szCs w:val="28"/>
              </w:rPr>
              <w:t xml:space="preserve">До полутора </w:t>
            </w:r>
            <w:proofErr w:type="spellStart"/>
            <w:r w:rsidRPr="005D0AA9">
              <w:rPr>
                <w:b w:val="0"/>
                <w:bCs w:val="0"/>
                <w:sz w:val="28"/>
                <w:szCs w:val="28"/>
              </w:rPr>
              <w:t>миллионократного</w:t>
            </w:r>
            <w:proofErr w:type="spellEnd"/>
            <w:r w:rsidRPr="005D0AA9">
              <w:rPr>
                <w:b w:val="0"/>
                <w:bCs w:val="0"/>
                <w:sz w:val="28"/>
                <w:szCs w:val="28"/>
              </w:rPr>
              <w:t xml:space="preserve"> размера месячного расчетного показателя, установленного на соответствующий финансовый год</w:t>
            </w:r>
          </w:p>
        </w:tc>
      </w:tr>
      <w:tr w:rsidR="008406C9" w:rsidRPr="005D0AA9" w14:paraId="1208DE28" w14:textId="77777777" w:rsidTr="00C41259">
        <w:trPr>
          <w:trHeight w:val="278"/>
        </w:trPr>
        <w:tc>
          <w:tcPr>
            <w:tcW w:w="567" w:type="dxa"/>
            <w:vAlign w:val="center"/>
          </w:tcPr>
          <w:p w14:paraId="4F9B68F2" w14:textId="77777777" w:rsidR="008406C9" w:rsidRPr="005D0AA9" w:rsidRDefault="008406C9" w:rsidP="00C41259">
            <w:pPr>
              <w:pStyle w:val="3"/>
              <w:spacing w:before="0" w:beforeAutospacing="0" w:after="0" w:afterAutospacing="0"/>
              <w:jc w:val="center"/>
              <w:outlineLvl w:val="2"/>
              <w:rPr>
                <w:b w:val="0"/>
                <w:bCs w:val="0"/>
                <w:sz w:val="28"/>
                <w:szCs w:val="28"/>
              </w:rPr>
            </w:pPr>
            <w:r w:rsidRPr="005D0AA9">
              <w:rPr>
                <w:b w:val="0"/>
                <w:bCs w:val="0"/>
                <w:sz w:val="28"/>
                <w:szCs w:val="28"/>
              </w:rPr>
              <w:t>5.</w:t>
            </w:r>
          </w:p>
        </w:tc>
        <w:tc>
          <w:tcPr>
            <w:tcW w:w="3261" w:type="dxa"/>
            <w:vAlign w:val="center"/>
          </w:tcPr>
          <w:p w14:paraId="1815DAF7" w14:textId="77777777" w:rsidR="008406C9" w:rsidRPr="005D0AA9" w:rsidRDefault="008406C9" w:rsidP="00C41259">
            <w:pPr>
              <w:pStyle w:val="3"/>
              <w:spacing w:before="0" w:beforeAutospacing="0" w:after="0" w:afterAutospacing="0"/>
              <w:jc w:val="both"/>
              <w:outlineLvl w:val="2"/>
              <w:rPr>
                <w:b w:val="0"/>
                <w:bCs w:val="0"/>
                <w:sz w:val="28"/>
                <w:szCs w:val="28"/>
              </w:rPr>
            </w:pPr>
            <w:r w:rsidRPr="005D0AA9">
              <w:rPr>
                <w:b w:val="0"/>
                <w:bCs w:val="0"/>
                <w:sz w:val="28"/>
                <w:szCs w:val="28"/>
              </w:rPr>
              <w:t xml:space="preserve">Инжиниринговые услуги по техническому надзору (управление проектом) за </w:t>
            </w:r>
            <w:r w:rsidRPr="005D0AA9">
              <w:rPr>
                <w:b w:val="0"/>
                <w:bCs w:val="0"/>
                <w:sz w:val="28"/>
                <w:szCs w:val="28"/>
              </w:rPr>
              <w:lastRenderedPageBreak/>
              <w:t>строительно-монтажными работами</w:t>
            </w:r>
          </w:p>
        </w:tc>
        <w:tc>
          <w:tcPr>
            <w:tcW w:w="5953" w:type="dxa"/>
            <w:vAlign w:val="center"/>
          </w:tcPr>
          <w:p w14:paraId="197E0169" w14:textId="77777777" w:rsidR="008406C9" w:rsidRPr="005D0AA9" w:rsidRDefault="008406C9" w:rsidP="00C41259">
            <w:pPr>
              <w:pStyle w:val="3"/>
              <w:spacing w:before="0" w:beforeAutospacing="0" w:after="0" w:afterAutospacing="0"/>
              <w:jc w:val="both"/>
              <w:outlineLvl w:val="2"/>
              <w:rPr>
                <w:b w:val="0"/>
                <w:bCs w:val="0"/>
                <w:sz w:val="28"/>
                <w:szCs w:val="28"/>
              </w:rPr>
            </w:pPr>
            <w:r w:rsidRPr="005D0AA9">
              <w:rPr>
                <w:b w:val="0"/>
                <w:bCs w:val="0"/>
                <w:sz w:val="28"/>
                <w:szCs w:val="28"/>
              </w:rPr>
              <w:lastRenderedPageBreak/>
              <w:t xml:space="preserve">До </w:t>
            </w:r>
            <w:proofErr w:type="spellStart"/>
            <w:r w:rsidRPr="005D0AA9">
              <w:rPr>
                <w:b w:val="0"/>
                <w:bCs w:val="0"/>
                <w:sz w:val="28"/>
                <w:szCs w:val="28"/>
              </w:rPr>
              <w:t>тридцатидвухтысячекратного</w:t>
            </w:r>
            <w:proofErr w:type="spellEnd"/>
            <w:r w:rsidRPr="005D0AA9">
              <w:rPr>
                <w:b w:val="0"/>
                <w:bCs w:val="0"/>
                <w:sz w:val="28"/>
                <w:szCs w:val="28"/>
              </w:rPr>
              <w:t xml:space="preserve"> размера месячного расчетного показателя, установленного на соответствующий финансовый год</w:t>
            </w:r>
          </w:p>
        </w:tc>
      </w:tr>
      <w:tr w:rsidR="008406C9" w:rsidRPr="005D0AA9" w14:paraId="3E3F11B9" w14:textId="77777777" w:rsidTr="00C41259">
        <w:trPr>
          <w:trHeight w:val="278"/>
        </w:trPr>
        <w:tc>
          <w:tcPr>
            <w:tcW w:w="567" w:type="dxa"/>
            <w:vAlign w:val="center"/>
          </w:tcPr>
          <w:p w14:paraId="793F632B" w14:textId="77777777" w:rsidR="008406C9" w:rsidRPr="005D0AA9" w:rsidRDefault="008406C9" w:rsidP="00C41259">
            <w:pPr>
              <w:pStyle w:val="3"/>
              <w:spacing w:before="0" w:beforeAutospacing="0" w:after="0" w:afterAutospacing="0"/>
              <w:jc w:val="center"/>
              <w:outlineLvl w:val="2"/>
              <w:rPr>
                <w:b w:val="0"/>
                <w:bCs w:val="0"/>
                <w:sz w:val="28"/>
                <w:szCs w:val="28"/>
              </w:rPr>
            </w:pPr>
            <w:r w:rsidRPr="005D0AA9">
              <w:rPr>
                <w:b w:val="0"/>
                <w:bCs w:val="0"/>
                <w:sz w:val="28"/>
                <w:szCs w:val="28"/>
              </w:rPr>
              <w:t>6.</w:t>
            </w:r>
          </w:p>
        </w:tc>
        <w:tc>
          <w:tcPr>
            <w:tcW w:w="3261" w:type="dxa"/>
            <w:vAlign w:val="center"/>
          </w:tcPr>
          <w:p w14:paraId="0FCC6322" w14:textId="77777777" w:rsidR="008406C9" w:rsidRPr="005D0AA9" w:rsidRDefault="008406C9" w:rsidP="00C41259">
            <w:pPr>
              <w:pStyle w:val="3"/>
              <w:spacing w:before="0" w:beforeAutospacing="0" w:after="0" w:afterAutospacing="0"/>
              <w:jc w:val="both"/>
              <w:outlineLvl w:val="2"/>
              <w:rPr>
                <w:b w:val="0"/>
                <w:bCs w:val="0"/>
                <w:sz w:val="28"/>
                <w:szCs w:val="28"/>
              </w:rPr>
            </w:pPr>
            <w:r w:rsidRPr="005D0AA9">
              <w:rPr>
                <w:b w:val="0"/>
                <w:bCs w:val="0"/>
                <w:sz w:val="28"/>
                <w:szCs w:val="28"/>
              </w:rPr>
              <w:t>Работы по текущему ремонту зданий и сооружений</w:t>
            </w:r>
          </w:p>
        </w:tc>
        <w:tc>
          <w:tcPr>
            <w:tcW w:w="5953" w:type="dxa"/>
            <w:vAlign w:val="center"/>
          </w:tcPr>
          <w:p w14:paraId="2F03C23B" w14:textId="77777777" w:rsidR="008406C9" w:rsidRPr="005D0AA9" w:rsidRDefault="008406C9" w:rsidP="00C41259">
            <w:pPr>
              <w:pStyle w:val="3"/>
              <w:spacing w:before="0" w:beforeAutospacing="0" w:after="0" w:afterAutospacing="0"/>
              <w:jc w:val="both"/>
              <w:outlineLvl w:val="2"/>
              <w:rPr>
                <w:b w:val="0"/>
                <w:bCs w:val="0"/>
                <w:sz w:val="28"/>
                <w:szCs w:val="28"/>
              </w:rPr>
            </w:pPr>
            <w:r w:rsidRPr="005D0AA9">
              <w:rPr>
                <w:b w:val="0"/>
                <w:bCs w:val="0"/>
                <w:sz w:val="28"/>
                <w:szCs w:val="28"/>
              </w:rPr>
              <w:t xml:space="preserve">До </w:t>
            </w:r>
            <w:proofErr w:type="spellStart"/>
            <w:r w:rsidRPr="005D0AA9">
              <w:rPr>
                <w:b w:val="0"/>
                <w:bCs w:val="0"/>
                <w:sz w:val="28"/>
                <w:szCs w:val="28"/>
              </w:rPr>
              <w:t>тридцатидвухтысячекратного</w:t>
            </w:r>
            <w:proofErr w:type="spellEnd"/>
            <w:r w:rsidRPr="005D0AA9">
              <w:rPr>
                <w:b w:val="0"/>
                <w:bCs w:val="0"/>
                <w:sz w:val="28"/>
                <w:szCs w:val="28"/>
              </w:rPr>
              <w:t xml:space="preserve"> размера месячного расчетного показателя, установленного на соответствующий финансовый год</w:t>
            </w:r>
          </w:p>
        </w:tc>
      </w:tr>
      <w:tr w:rsidR="008406C9" w:rsidRPr="005D0AA9" w14:paraId="23D0EC05" w14:textId="77777777" w:rsidTr="00C41259">
        <w:trPr>
          <w:trHeight w:val="278"/>
        </w:trPr>
        <w:tc>
          <w:tcPr>
            <w:tcW w:w="567" w:type="dxa"/>
            <w:vAlign w:val="center"/>
          </w:tcPr>
          <w:p w14:paraId="1497BA34" w14:textId="77777777" w:rsidR="008406C9" w:rsidRPr="005D0AA9" w:rsidRDefault="008406C9" w:rsidP="00C41259">
            <w:pPr>
              <w:pStyle w:val="3"/>
              <w:spacing w:before="0" w:beforeAutospacing="0" w:after="0" w:afterAutospacing="0"/>
              <w:jc w:val="center"/>
              <w:outlineLvl w:val="2"/>
              <w:rPr>
                <w:b w:val="0"/>
                <w:bCs w:val="0"/>
                <w:sz w:val="28"/>
                <w:szCs w:val="28"/>
              </w:rPr>
            </w:pPr>
            <w:r w:rsidRPr="005D0AA9">
              <w:rPr>
                <w:b w:val="0"/>
                <w:bCs w:val="0"/>
                <w:sz w:val="28"/>
                <w:szCs w:val="28"/>
              </w:rPr>
              <w:t>7.</w:t>
            </w:r>
          </w:p>
        </w:tc>
        <w:tc>
          <w:tcPr>
            <w:tcW w:w="3261" w:type="dxa"/>
            <w:vAlign w:val="center"/>
          </w:tcPr>
          <w:p w14:paraId="1BCF281F" w14:textId="77777777" w:rsidR="008406C9" w:rsidRPr="005D0AA9" w:rsidRDefault="008406C9" w:rsidP="00C41259">
            <w:pPr>
              <w:pStyle w:val="3"/>
              <w:spacing w:before="0" w:beforeAutospacing="0" w:after="0" w:afterAutospacing="0"/>
              <w:jc w:val="both"/>
              <w:outlineLvl w:val="2"/>
              <w:rPr>
                <w:b w:val="0"/>
                <w:bCs w:val="0"/>
                <w:sz w:val="28"/>
                <w:szCs w:val="28"/>
              </w:rPr>
            </w:pPr>
            <w:r w:rsidRPr="005D0AA9">
              <w:rPr>
                <w:b w:val="0"/>
                <w:bCs w:val="0"/>
                <w:sz w:val="28"/>
                <w:szCs w:val="28"/>
              </w:rPr>
              <w:t>Инжиниринговые услуги по техническому надзору за средним ремонтом автомобильных дорог</w:t>
            </w:r>
          </w:p>
        </w:tc>
        <w:tc>
          <w:tcPr>
            <w:tcW w:w="5953" w:type="dxa"/>
            <w:vAlign w:val="center"/>
          </w:tcPr>
          <w:p w14:paraId="7542EED2" w14:textId="77777777" w:rsidR="008406C9" w:rsidRPr="005D0AA9" w:rsidRDefault="008406C9" w:rsidP="00C41259">
            <w:pPr>
              <w:pStyle w:val="3"/>
              <w:spacing w:before="0" w:beforeAutospacing="0" w:after="0" w:afterAutospacing="0"/>
              <w:jc w:val="both"/>
              <w:outlineLvl w:val="2"/>
              <w:rPr>
                <w:b w:val="0"/>
                <w:bCs w:val="0"/>
                <w:sz w:val="28"/>
                <w:szCs w:val="28"/>
              </w:rPr>
            </w:pPr>
            <w:r w:rsidRPr="005D0AA9">
              <w:rPr>
                <w:b w:val="0"/>
                <w:bCs w:val="0"/>
                <w:sz w:val="28"/>
                <w:szCs w:val="28"/>
              </w:rPr>
              <w:t xml:space="preserve">До </w:t>
            </w:r>
            <w:proofErr w:type="spellStart"/>
            <w:r w:rsidRPr="005D0AA9">
              <w:rPr>
                <w:b w:val="0"/>
                <w:bCs w:val="0"/>
                <w:sz w:val="28"/>
                <w:szCs w:val="28"/>
              </w:rPr>
              <w:t>тридцатидвухтысячекратного</w:t>
            </w:r>
            <w:proofErr w:type="spellEnd"/>
            <w:r w:rsidRPr="005D0AA9">
              <w:rPr>
                <w:b w:val="0"/>
                <w:bCs w:val="0"/>
                <w:sz w:val="28"/>
                <w:szCs w:val="28"/>
              </w:rPr>
              <w:t xml:space="preserve"> размера месячного расчетного показателя, установленного на соответствующий финансовый год</w:t>
            </w:r>
          </w:p>
        </w:tc>
      </w:tr>
      <w:tr w:rsidR="008406C9" w:rsidRPr="005D0AA9" w14:paraId="787892CA" w14:textId="77777777" w:rsidTr="00C41259">
        <w:trPr>
          <w:trHeight w:val="278"/>
        </w:trPr>
        <w:tc>
          <w:tcPr>
            <w:tcW w:w="567" w:type="dxa"/>
            <w:vAlign w:val="center"/>
          </w:tcPr>
          <w:p w14:paraId="20FB4DDD" w14:textId="77777777" w:rsidR="008406C9" w:rsidRPr="005D0AA9" w:rsidRDefault="008406C9" w:rsidP="00C41259">
            <w:pPr>
              <w:pStyle w:val="3"/>
              <w:spacing w:before="0" w:beforeAutospacing="0" w:after="0" w:afterAutospacing="0"/>
              <w:jc w:val="center"/>
              <w:outlineLvl w:val="2"/>
              <w:rPr>
                <w:b w:val="0"/>
                <w:bCs w:val="0"/>
                <w:sz w:val="28"/>
                <w:szCs w:val="28"/>
              </w:rPr>
            </w:pPr>
            <w:r w:rsidRPr="005D0AA9">
              <w:rPr>
                <w:b w:val="0"/>
                <w:bCs w:val="0"/>
                <w:sz w:val="28"/>
                <w:szCs w:val="28"/>
              </w:rPr>
              <w:t>8.</w:t>
            </w:r>
          </w:p>
        </w:tc>
        <w:tc>
          <w:tcPr>
            <w:tcW w:w="3261" w:type="dxa"/>
            <w:vAlign w:val="center"/>
          </w:tcPr>
          <w:p w14:paraId="63E6ED27" w14:textId="77777777" w:rsidR="008406C9" w:rsidRPr="005D0AA9" w:rsidRDefault="008406C9" w:rsidP="00C41259">
            <w:pPr>
              <w:pStyle w:val="3"/>
              <w:spacing w:before="0" w:beforeAutospacing="0" w:after="0" w:afterAutospacing="0"/>
              <w:jc w:val="both"/>
              <w:outlineLvl w:val="2"/>
              <w:rPr>
                <w:b w:val="0"/>
                <w:bCs w:val="0"/>
                <w:sz w:val="28"/>
                <w:szCs w:val="28"/>
              </w:rPr>
            </w:pPr>
            <w:r w:rsidRPr="005D0AA9">
              <w:rPr>
                <w:b w:val="0"/>
                <w:bCs w:val="0"/>
                <w:sz w:val="28"/>
                <w:szCs w:val="28"/>
              </w:rPr>
              <w:t>Услуги по обеспечению питанием</w:t>
            </w:r>
          </w:p>
        </w:tc>
        <w:tc>
          <w:tcPr>
            <w:tcW w:w="5953" w:type="dxa"/>
            <w:vAlign w:val="center"/>
          </w:tcPr>
          <w:p w14:paraId="2D24D127" w14:textId="77777777" w:rsidR="008406C9" w:rsidRPr="005D0AA9" w:rsidRDefault="008406C9" w:rsidP="00C41259">
            <w:pPr>
              <w:pStyle w:val="3"/>
              <w:spacing w:before="0" w:beforeAutospacing="0" w:after="0" w:afterAutospacing="0"/>
              <w:jc w:val="both"/>
              <w:outlineLvl w:val="2"/>
              <w:rPr>
                <w:b w:val="0"/>
                <w:bCs w:val="0"/>
                <w:sz w:val="28"/>
                <w:szCs w:val="28"/>
              </w:rPr>
            </w:pPr>
            <w:r w:rsidRPr="005D0AA9">
              <w:rPr>
                <w:b w:val="0"/>
                <w:bCs w:val="0"/>
                <w:sz w:val="28"/>
                <w:szCs w:val="28"/>
              </w:rPr>
              <w:t xml:space="preserve">Вне зависимости </w:t>
            </w:r>
            <w:r w:rsidRPr="005D0AA9">
              <w:rPr>
                <w:b w:val="0"/>
                <w:bCs w:val="0"/>
                <w:sz w:val="28"/>
                <w:szCs w:val="28"/>
                <w:lang w:val="kk-KZ"/>
              </w:rPr>
              <w:t xml:space="preserve">от </w:t>
            </w:r>
            <w:r w:rsidRPr="005D0AA9">
              <w:rPr>
                <w:b w:val="0"/>
                <w:bCs w:val="0"/>
                <w:sz w:val="28"/>
                <w:szCs w:val="28"/>
              </w:rPr>
              <w:t>суммы конкурса (лота)</w:t>
            </w:r>
          </w:p>
        </w:tc>
      </w:tr>
    </w:tbl>
    <w:p w14:paraId="44A4567B" w14:textId="77777777" w:rsidR="008406C9" w:rsidRPr="005D0AA9" w:rsidRDefault="008406C9" w:rsidP="008406C9">
      <w:pPr>
        <w:jc w:val="both"/>
        <w:rPr>
          <w:sz w:val="28"/>
          <w:szCs w:val="28"/>
        </w:rPr>
      </w:pPr>
    </w:p>
    <w:sectPr w:rsidR="008406C9" w:rsidRPr="005D0AA9" w:rsidSect="009F35B7">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418" w:header="709" w:footer="709" w:gutter="0"/>
      <w:pgNumType w:start="2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F8D7B" w14:textId="77777777" w:rsidR="00A21A4D" w:rsidRDefault="00A21A4D" w:rsidP="00D32C98">
      <w:r>
        <w:separator/>
      </w:r>
    </w:p>
  </w:endnote>
  <w:endnote w:type="continuationSeparator" w:id="0">
    <w:p w14:paraId="6D7F62E8" w14:textId="77777777" w:rsidR="00A21A4D" w:rsidRDefault="00A21A4D"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D5A9D" w14:textId="77777777" w:rsidR="009F35B7" w:rsidRDefault="009F35B7">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3291D" w14:textId="77777777" w:rsidR="009F35B7" w:rsidRDefault="009F35B7">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D37AE" w14:textId="77777777" w:rsidR="009F35B7" w:rsidRDefault="009F35B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BF79B" w14:textId="77777777" w:rsidR="00A21A4D" w:rsidRDefault="00A21A4D" w:rsidP="00D32C98">
      <w:r>
        <w:separator/>
      </w:r>
    </w:p>
  </w:footnote>
  <w:footnote w:type="continuationSeparator" w:id="0">
    <w:p w14:paraId="2040F5A5" w14:textId="77777777" w:rsidR="00A21A4D" w:rsidRDefault="00A21A4D"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555D3" w14:textId="77777777" w:rsidR="009F35B7" w:rsidRDefault="009F35B7">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373999"/>
      <w:docPartObj>
        <w:docPartGallery w:val="Page Numbers (Top of Page)"/>
        <w:docPartUnique/>
      </w:docPartObj>
    </w:sdtPr>
    <w:sdtEndPr/>
    <w:sdtContent>
      <w:p w14:paraId="3A5546B7" w14:textId="6CA6F7A4" w:rsidR="00D32C98" w:rsidRDefault="00D32C98">
        <w:pPr>
          <w:pStyle w:val="ad"/>
          <w:jc w:val="center"/>
        </w:pPr>
        <w:r>
          <w:fldChar w:fldCharType="begin"/>
        </w:r>
        <w:r>
          <w:instrText>PAGE   \* MERGEFORMAT</w:instrText>
        </w:r>
        <w:r>
          <w:fldChar w:fldCharType="separate"/>
        </w:r>
        <w:r>
          <w:t>2</w:t>
        </w:r>
        <w:r>
          <w:fldChar w:fldCharType="end"/>
        </w:r>
      </w:p>
    </w:sdtContent>
  </w:sdt>
  <w:p w14:paraId="1ED6868E" w14:textId="77777777" w:rsidR="00D32C98" w:rsidRDefault="00D32C9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E9DFA" w14:textId="77777777" w:rsidR="009F35B7" w:rsidRDefault="009F35B7">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abstractNum w:abstractNumId="1"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D68F9"/>
    <w:rsid w:val="000E2715"/>
    <w:rsid w:val="001416AD"/>
    <w:rsid w:val="00143902"/>
    <w:rsid w:val="00196968"/>
    <w:rsid w:val="001A4B00"/>
    <w:rsid w:val="001D77C7"/>
    <w:rsid w:val="0023461F"/>
    <w:rsid w:val="0027137E"/>
    <w:rsid w:val="002B0FB8"/>
    <w:rsid w:val="002E524A"/>
    <w:rsid w:val="00304C06"/>
    <w:rsid w:val="00321F98"/>
    <w:rsid w:val="00380A66"/>
    <w:rsid w:val="0051210E"/>
    <w:rsid w:val="00664407"/>
    <w:rsid w:val="00775A50"/>
    <w:rsid w:val="008406C9"/>
    <w:rsid w:val="008576BC"/>
    <w:rsid w:val="0099366C"/>
    <w:rsid w:val="009F35B7"/>
    <w:rsid w:val="00A21A4D"/>
    <w:rsid w:val="00B5779B"/>
    <w:rsid w:val="00B64049"/>
    <w:rsid w:val="00D32C98"/>
    <w:rsid w:val="00DA4A09"/>
    <w:rsid w:val="00ED7D62"/>
    <w:rsid w:val="00F353C9"/>
    <w:rsid w:val="00F64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B6404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character" w:customStyle="1" w:styleId="30">
    <w:name w:val="Заголовок 3 Знак"/>
    <w:basedOn w:val="a0"/>
    <w:link w:val="3"/>
    <w:uiPriority w:val="9"/>
    <w:rsid w:val="00B64049"/>
    <w:rPr>
      <w:rFonts w:ascii="Times New Roman" w:eastAsia="Times New Roman" w:hAnsi="Times New Roman" w:cs="Times New Roman"/>
      <w:b/>
      <w:bCs/>
      <w:sz w:val="27"/>
      <w:szCs w:val="27"/>
      <w:lang w:eastAsia="ru-RU"/>
    </w:rPr>
  </w:style>
  <w:style w:type="paragraph" w:styleId="af5">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6"/>
    <w:uiPriority w:val="99"/>
    <w:qFormat/>
    <w:rsid w:val="008576BC"/>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5"/>
    <w:uiPriority w:val="99"/>
    <w:qFormat/>
    <w:locked/>
    <w:rsid w:val="008576B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304</Words>
  <Characters>1739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12</cp:revision>
  <dcterms:created xsi:type="dcterms:W3CDTF">2024-09-11T13:54:00Z</dcterms:created>
  <dcterms:modified xsi:type="dcterms:W3CDTF">2025-03-05T12:21:00Z</dcterms:modified>
</cp:coreProperties>
</file>