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055CF3" w14:paraId="6A580E8F" w14:textId="77777777" w:rsidTr="00143902">
        <w:tc>
          <w:tcPr>
            <w:tcW w:w="3396" w:type="dxa"/>
            <w:tcBorders>
              <w:top w:val="nil"/>
              <w:left w:val="nil"/>
              <w:bottom w:val="nil"/>
              <w:right w:val="nil"/>
            </w:tcBorders>
          </w:tcPr>
          <w:p w14:paraId="47137907" w14:textId="77777777" w:rsidR="002B0FB8" w:rsidRDefault="002B0FB8" w:rsidP="00664407">
            <w:pPr>
              <w:rPr>
                <w:sz w:val="28"/>
                <w:szCs w:val="28"/>
              </w:rPr>
            </w:pPr>
            <w:r w:rsidRPr="00055CF3">
              <w:rPr>
                <w:sz w:val="28"/>
                <w:szCs w:val="28"/>
              </w:rPr>
              <w:t>Приложение</w:t>
            </w:r>
            <w:r w:rsidR="00F353C9" w:rsidRPr="00055CF3">
              <w:rPr>
                <w:sz w:val="28"/>
                <w:szCs w:val="28"/>
                <w:lang w:val="kk-KZ"/>
              </w:rPr>
              <w:t xml:space="preserve"> </w:t>
            </w:r>
            <w:r w:rsidR="00055CF3" w:rsidRPr="00055CF3">
              <w:rPr>
                <w:sz w:val="28"/>
                <w:szCs w:val="28"/>
                <w:lang w:val="kk-KZ"/>
              </w:rPr>
              <w:t>9</w:t>
            </w:r>
            <w:r w:rsidRPr="00055CF3">
              <w:rPr>
                <w:sz w:val="28"/>
                <w:szCs w:val="28"/>
              </w:rPr>
              <w:t xml:space="preserve"> к приказу</w:t>
            </w:r>
          </w:p>
          <w:p w14:paraId="5116DCCE" w14:textId="77777777" w:rsidR="00DB0FDF" w:rsidRDefault="00DB0FDF" w:rsidP="00DB0FDF">
            <w:pPr>
              <w:ind w:left="17"/>
            </w:pPr>
            <w:r>
              <w:rPr>
                <w:sz w:val="28"/>
              </w:rPr>
              <w:t>Исполняющий обязанности Министра финансов Республики Казахстан</w:t>
            </w:r>
          </w:p>
          <w:p w14:paraId="7521ADD0" w14:textId="77777777" w:rsidR="00DB0FDF" w:rsidRDefault="00DB0FDF" w:rsidP="00DB0FDF">
            <w:pPr>
              <w:ind w:left="17"/>
            </w:pPr>
            <w:r>
              <w:rPr>
                <w:sz w:val="28"/>
              </w:rPr>
              <w:t>от 4 марта 2025 года</w:t>
            </w:r>
          </w:p>
          <w:p w14:paraId="6752B0DD" w14:textId="281602BE" w:rsidR="00DB0FDF" w:rsidRPr="00055CF3" w:rsidRDefault="00DB0FDF" w:rsidP="00DB0FDF">
            <w:pPr>
              <w:rPr>
                <w:sz w:val="28"/>
                <w:szCs w:val="28"/>
              </w:rPr>
            </w:pPr>
            <w:r>
              <w:rPr>
                <w:sz w:val="28"/>
              </w:rPr>
              <w:t>№ 102</w:t>
            </w:r>
          </w:p>
        </w:tc>
      </w:tr>
    </w:tbl>
    <w:p w14:paraId="2D05FFE4" w14:textId="488E9281" w:rsidR="008576BC" w:rsidRPr="00055CF3" w:rsidRDefault="0060551B" w:rsidP="0060551B">
      <w:pPr>
        <w:tabs>
          <w:tab w:val="left" w:pos="8412"/>
        </w:tabs>
        <w:ind w:left="6237"/>
        <w:rPr>
          <w:spacing w:val="2"/>
          <w:sz w:val="28"/>
          <w:szCs w:val="28"/>
        </w:rPr>
      </w:pPr>
      <w:r w:rsidRPr="00055CF3">
        <w:rPr>
          <w:spacing w:val="2"/>
          <w:sz w:val="28"/>
          <w:szCs w:val="28"/>
        </w:rPr>
        <w:tab/>
      </w:r>
    </w:p>
    <w:p w14:paraId="65AED451" w14:textId="77777777" w:rsidR="00055CF3" w:rsidRPr="00055CF3" w:rsidRDefault="00055CF3" w:rsidP="00055CF3">
      <w:pPr>
        <w:ind w:left="6237"/>
        <w:jc w:val="center"/>
        <w:rPr>
          <w:spacing w:val="2"/>
          <w:sz w:val="28"/>
          <w:szCs w:val="28"/>
        </w:rPr>
      </w:pPr>
      <w:r w:rsidRPr="00055CF3">
        <w:rPr>
          <w:spacing w:val="2"/>
          <w:sz w:val="28"/>
          <w:szCs w:val="28"/>
        </w:rPr>
        <w:t>Приложение 25</w:t>
      </w:r>
    </w:p>
    <w:p w14:paraId="7F141DBC" w14:textId="77777777" w:rsidR="00055CF3" w:rsidRPr="00055CF3" w:rsidRDefault="00055CF3" w:rsidP="00055CF3">
      <w:pPr>
        <w:ind w:left="6237"/>
        <w:jc w:val="center"/>
        <w:rPr>
          <w:spacing w:val="2"/>
          <w:sz w:val="28"/>
          <w:szCs w:val="28"/>
        </w:rPr>
      </w:pPr>
      <w:r w:rsidRPr="00055CF3">
        <w:rPr>
          <w:spacing w:val="2"/>
          <w:sz w:val="28"/>
          <w:szCs w:val="28"/>
        </w:rPr>
        <w:t>к Правилам осуществления</w:t>
      </w:r>
      <w:r w:rsidRPr="00055CF3">
        <w:rPr>
          <w:spacing w:val="2"/>
          <w:sz w:val="28"/>
          <w:szCs w:val="28"/>
        </w:rPr>
        <w:br/>
        <w:t>государственных закупок</w:t>
      </w:r>
    </w:p>
    <w:p w14:paraId="41C5AE3B" w14:textId="77777777" w:rsidR="00055CF3" w:rsidRPr="00055CF3" w:rsidRDefault="00055CF3" w:rsidP="00055CF3">
      <w:pPr>
        <w:pStyle w:val="ab"/>
        <w:jc w:val="both"/>
        <w:rPr>
          <w:rFonts w:ascii="Times New Roman" w:eastAsia="Times New Roman" w:hAnsi="Times New Roman"/>
          <w:bCs/>
          <w:color w:val="000000"/>
          <w:spacing w:val="2"/>
          <w:sz w:val="28"/>
          <w:szCs w:val="28"/>
        </w:rPr>
      </w:pPr>
    </w:p>
    <w:p w14:paraId="57B9EDDD" w14:textId="77777777" w:rsidR="00055CF3" w:rsidRPr="00055CF3" w:rsidRDefault="00055CF3" w:rsidP="00055CF3">
      <w:pPr>
        <w:pStyle w:val="ab"/>
        <w:jc w:val="both"/>
        <w:rPr>
          <w:rFonts w:ascii="Times New Roman" w:eastAsia="Times New Roman" w:hAnsi="Times New Roman"/>
          <w:bCs/>
          <w:color w:val="000000"/>
          <w:spacing w:val="2"/>
          <w:sz w:val="28"/>
          <w:szCs w:val="28"/>
        </w:rPr>
      </w:pPr>
    </w:p>
    <w:p w14:paraId="12E72EB9" w14:textId="77777777" w:rsidR="00055CF3" w:rsidRPr="00055CF3" w:rsidRDefault="00055CF3" w:rsidP="00055CF3">
      <w:pPr>
        <w:jc w:val="center"/>
        <w:rPr>
          <w:b/>
          <w:bCs/>
          <w:color w:val="000000"/>
          <w:sz w:val="28"/>
          <w:szCs w:val="28"/>
        </w:rPr>
      </w:pPr>
      <w:r w:rsidRPr="00055CF3">
        <w:rPr>
          <w:b/>
          <w:bCs/>
          <w:color w:val="000000"/>
          <w:sz w:val="28"/>
          <w:szCs w:val="28"/>
        </w:rPr>
        <w:t xml:space="preserve">Протокол об итогах (номер запроса ценовых предложений) </w:t>
      </w:r>
    </w:p>
    <w:p w14:paraId="49F83736" w14:textId="77777777" w:rsidR="00055CF3" w:rsidRPr="00055CF3" w:rsidRDefault="00055CF3" w:rsidP="00055CF3">
      <w:pPr>
        <w:jc w:val="center"/>
        <w:rPr>
          <w:bCs/>
          <w:color w:val="000000"/>
          <w:sz w:val="28"/>
          <w:szCs w:val="28"/>
        </w:rPr>
      </w:pPr>
      <w:r w:rsidRPr="00055CF3">
        <w:rPr>
          <w:bCs/>
          <w:color w:val="000000"/>
          <w:sz w:val="28"/>
          <w:szCs w:val="28"/>
        </w:rPr>
        <w:t>(формируется на каждый лот в отдельности)</w:t>
      </w:r>
    </w:p>
    <w:p w14:paraId="526B01CF" w14:textId="77777777" w:rsidR="00055CF3" w:rsidRPr="00055CF3" w:rsidRDefault="00055CF3" w:rsidP="00055CF3">
      <w:pPr>
        <w:ind w:firstLine="708"/>
        <w:rPr>
          <w:bCs/>
          <w:color w:val="000000"/>
          <w:sz w:val="28"/>
          <w:szCs w:val="28"/>
        </w:rPr>
      </w:pPr>
    </w:p>
    <w:p w14:paraId="6E315151" w14:textId="77777777" w:rsidR="00055CF3" w:rsidRPr="00055CF3" w:rsidRDefault="00055CF3" w:rsidP="00055CF3">
      <w:pPr>
        <w:ind w:firstLine="708"/>
        <w:rPr>
          <w:bCs/>
          <w:sz w:val="28"/>
          <w:szCs w:val="28"/>
        </w:rPr>
      </w:pPr>
      <w:r w:rsidRPr="00055CF3">
        <w:rPr>
          <w:bCs/>
          <w:color w:val="000000"/>
          <w:sz w:val="28"/>
          <w:szCs w:val="28"/>
        </w:rPr>
        <w:t>Дата и время</w:t>
      </w:r>
    </w:p>
    <w:p w14:paraId="75097893" w14:textId="77777777" w:rsidR="00055CF3" w:rsidRPr="00055CF3" w:rsidRDefault="00055CF3" w:rsidP="00055CF3">
      <w:pPr>
        <w:ind w:firstLine="708"/>
        <w:jc w:val="both"/>
        <w:rPr>
          <w:sz w:val="28"/>
          <w:szCs w:val="28"/>
        </w:rPr>
      </w:pPr>
      <w:r w:rsidRPr="00055CF3">
        <w:rPr>
          <w:color w:val="000000"/>
          <w:sz w:val="28"/>
          <w:szCs w:val="28"/>
        </w:rPr>
        <w:t>№ закупки______________________________________________________</w:t>
      </w:r>
    </w:p>
    <w:p w14:paraId="07638BD4" w14:textId="77777777" w:rsidR="00055CF3" w:rsidRPr="00055CF3" w:rsidRDefault="00055CF3" w:rsidP="00055CF3">
      <w:pPr>
        <w:ind w:firstLine="708"/>
        <w:jc w:val="both"/>
        <w:rPr>
          <w:sz w:val="28"/>
          <w:szCs w:val="28"/>
        </w:rPr>
      </w:pPr>
      <w:r w:rsidRPr="00055CF3">
        <w:rPr>
          <w:color w:val="000000"/>
          <w:sz w:val="28"/>
          <w:szCs w:val="28"/>
        </w:rPr>
        <w:t>Наименование закупки ___________________________________________</w:t>
      </w:r>
    </w:p>
    <w:p w14:paraId="10F7F133" w14:textId="77777777" w:rsidR="00055CF3" w:rsidRPr="00055CF3" w:rsidRDefault="00055CF3" w:rsidP="00055CF3">
      <w:pPr>
        <w:ind w:firstLine="708"/>
        <w:jc w:val="both"/>
        <w:rPr>
          <w:sz w:val="28"/>
          <w:szCs w:val="28"/>
        </w:rPr>
      </w:pPr>
      <w:r w:rsidRPr="00055CF3">
        <w:rPr>
          <w:color w:val="000000"/>
          <w:sz w:val="28"/>
          <w:szCs w:val="28"/>
        </w:rPr>
        <w:t>Дата начала приема заявок_________________________________________</w:t>
      </w:r>
    </w:p>
    <w:p w14:paraId="12ECF950" w14:textId="77777777" w:rsidR="00055CF3" w:rsidRPr="00055CF3" w:rsidRDefault="00055CF3" w:rsidP="00055CF3">
      <w:pPr>
        <w:ind w:firstLine="708"/>
        <w:jc w:val="both"/>
        <w:rPr>
          <w:sz w:val="28"/>
          <w:szCs w:val="28"/>
        </w:rPr>
      </w:pPr>
      <w:r w:rsidRPr="00055CF3">
        <w:rPr>
          <w:color w:val="000000"/>
          <w:sz w:val="28"/>
          <w:szCs w:val="28"/>
        </w:rPr>
        <w:t>Дата окончания приема заявок _____________________________________</w:t>
      </w:r>
    </w:p>
    <w:p w14:paraId="282525FD" w14:textId="77777777" w:rsidR="00055CF3" w:rsidRPr="00055CF3" w:rsidRDefault="00055CF3" w:rsidP="00055CF3">
      <w:pPr>
        <w:ind w:firstLine="708"/>
        <w:jc w:val="both"/>
        <w:rPr>
          <w:sz w:val="28"/>
          <w:szCs w:val="28"/>
        </w:rPr>
      </w:pPr>
      <w:r w:rsidRPr="00055CF3">
        <w:rPr>
          <w:color w:val="000000"/>
          <w:sz w:val="28"/>
          <w:szCs w:val="28"/>
        </w:rPr>
        <w:t>Наименование организатора _______________________________________</w:t>
      </w:r>
    </w:p>
    <w:p w14:paraId="342F3008" w14:textId="77777777" w:rsidR="00055CF3" w:rsidRPr="00055CF3" w:rsidRDefault="00055CF3" w:rsidP="00055CF3">
      <w:pPr>
        <w:ind w:firstLine="708"/>
        <w:jc w:val="both"/>
        <w:rPr>
          <w:color w:val="000000"/>
          <w:sz w:val="28"/>
          <w:szCs w:val="28"/>
        </w:rPr>
      </w:pPr>
      <w:r w:rsidRPr="00055CF3">
        <w:rPr>
          <w:color w:val="000000"/>
          <w:sz w:val="28"/>
          <w:szCs w:val="28"/>
        </w:rPr>
        <w:t>Адрес организатора ______________________________________________</w:t>
      </w:r>
    </w:p>
    <w:p w14:paraId="11526393" w14:textId="77777777" w:rsidR="00055CF3" w:rsidRPr="00055CF3" w:rsidRDefault="00055CF3" w:rsidP="00055CF3">
      <w:pPr>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201"/>
      </w:tblGrid>
      <w:tr w:rsidR="00055CF3" w:rsidRPr="00055CF3" w14:paraId="66C78693" w14:textId="77777777" w:rsidTr="00C41259">
        <w:trPr>
          <w:trHeight w:val="120"/>
        </w:trPr>
        <w:tc>
          <w:tcPr>
            <w:tcW w:w="9639" w:type="dxa"/>
            <w:gridSpan w:val="2"/>
            <w:tcMar>
              <w:top w:w="15" w:type="dxa"/>
              <w:left w:w="15" w:type="dxa"/>
              <w:bottom w:w="15" w:type="dxa"/>
              <w:right w:w="15" w:type="dxa"/>
            </w:tcMar>
            <w:vAlign w:val="center"/>
          </w:tcPr>
          <w:p w14:paraId="20C2A884" w14:textId="77777777" w:rsidR="00055CF3" w:rsidRPr="00055CF3" w:rsidRDefault="00055CF3" w:rsidP="00C41259">
            <w:pPr>
              <w:jc w:val="both"/>
              <w:rPr>
                <w:sz w:val="28"/>
                <w:szCs w:val="28"/>
              </w:rPr>
            </w:pPr>
            <w:r w:rsidRPr="00055CF3">
              <w:rPr>
                <w:color w:val="000000"/>
                <w:sz w:val="28"/>
                <w:szCs w:val="28"/>
              </w:rPr>
              <w:t>Лот № _____</w:t>
            </w:r>
          </w:p>
        </w:tc>
      </w:tr>
      <w:tr w:rsidR="00055CF3" w:rsidRPr="00055CF3" w14:paraId="3CEFE544" w14:textId="77777777" w:rsidTr="00C41259">
        <w:trPr>
          <w:trHeight w:val="120"/>
        </w:trPr>
        <w:tc>
          <w:tcPr>
            <w:tcW w:w="3438" w:type="dxa"/>
            <w:tcMar>
              <w:top w:w="15" w:type="dxa"/>
              <w:left w:w="15" w:type="dxa"/>
              <w:bottom w:w="15" w:type="dxa"/>
              <w:right w:w="15" w:type="dxa"/>
            </w:tcMar>
            <w:vAlign w:val="center"/>
          </w:tcPr>
          <w:p w14:paraId="0F829F34" w14:textId="77777777" w:rsidR="00055CF3" w:rsidRPr="00055CF3" w:rsidRDefault="00055CF3" w:rsidP="00C41259">
            <w:pPr>
              <w:jc w:val="both"/>
              <w:rPr>
                <w:sz w:val="28"/>
                <w:szCs w:val="28"/>
              </w:rPr>
            </w:pPr>
            <w:r w:rsidRPr="00055CF3">
              <w:rPr>
                <w:color w:val="000000"/>
                <w:sz w:val="28"/>
                <w:szCs w:val="28"/>
              </w:rPr>
              <w:t>Наименование лота</w:t>
            </w:r>
          </w:p>
        </w:tc>
        <w:tc>
          <w:tcPr>
            <w:tcW w:w="6201" w:type="dxa"/>
            <w:tcMar>
              <w:top w:w="15" w:type="dxa"/>
              <w:left w:w="15" w:type="dxa"/>
              <w:bottom w:w="15" w:type="dxa"/>
              <w:right w:w="15" w:type="dxa"/>
            </w:tcMar>
            <w:vAlign w:val="center"/>
          </w:tcPr>
          <w:p w14:paraId="212253A7" w14:textId="77777777" w:rsidR="00055CF3" w:rsidRPr="00055CF3" w:rsidRDefault="00055CF3" w:rsidP="00C41259">
            <w:pPr>
              <w:jc w:val="both"/>
              <w:rPr>
                <w:sz w:val="28"/>
                <w:szCs w:val="28"/>
              </w:rPr>
            </w:pPr>
          </w:p>
        </w:tc>
      </w:tr>
      <w:tr w:rsidR="00055CF3" w:rsidRPr="00055CF3" w14:paraId="71A5C479" w14:textId="77777777" w:rsidTr="00C41259">
        <w:trPr>
          <w:trHeight w:val="120"/>
        </w:trPr>
        <w:tc>
          <w:tcPr>
            <w:tcW w:w="3438" w:type="dxa"/>
            <w:tcMar>
              <w:top w:w="15" w:type="dxa"/>
              <w:left w:w="15" w:type="dxa"/>
              <w:bottom w:w="15" w:type="dxa"/>
              <w:right w:w="15" w:type="dxa"/>
            </w:tcMar>
            <w:vAlign w:val="center"/>
          </w:tcPr>
          <w:p w14:paraId="5A3B3300" w14:textId="77777777" w:rsidR="00055CF3" w:rsidRPr="00055CF3" w:rsidRDefault="00055CF3" w:rsidP="00C41259">
            <w:pPr>
              <w:jc w:val="both"/>
              <w:rPr>
                <w:sz w:val="28"/>
                <w:szCs w:val="28"/>
              </w:rPr>
            </w:pPr>
            <w:r w:rsidRPr="00055CF3">
              <w:rPr>
                <w:color w:val="000000"/>
                <w:sz w:val="28"/>
                <w:szCs w:val="28"/>
              </w:rPr>
              <w:t>Наименование заказчика</w:t>
            </w:r>
          </w:p>
        </w:tc>
        <w:tc>
          <w:tcPr>
            <w:tcW w:w="6201" w:type="dxa"/>
            <w:tcMar>
              <w:top w:w="15" w:type="dxa"/>
              <w:left w:w="15" w:type="dxa"/>
              <w:bottom w:w="15" w:type="dxa"/>
              <w:right w:w="15" w:type="dxa"/>
            </w:tcMar>
            <w:vAlign w:val="center"/>
          </w:tcPr>
          <w:p w14:paraId="2C2063EA" w14:textId="77777777" w:rsidR="00055CF3" w:rsidRPr="00055CF3" w:rsidRDefault="00055CF3" w:rsidP="00C41259">
            <w:pPr>
              <w:jc w:val="both"/>
              <w:rPr>
                <w:sz w:val="28"/>
                <w:szCs w:val="28"/>
              </w:rPr>
            </w:pPr>
          </w:p>
        </w:tc>
      </w:tr>
      <w:tr w:rsidR="00055CF3" w:rsidRPr="00055CF3" w14:paraId="6BE21D2B" w14:textId="77777777" w:rsidTr="00C41259">
        <w:trPr>
          <w:trHeight w:val="120"/>
        </w:trPr>
        <w:tc>
          <w:tcPr>
            <w:tcW w:w="3438" w:type="dxa"/>
            <w:tcMar>
              <w:top w:w="15" w:type="dxa"/>
              <w:left w:w="15" w:type="dxa"/>
              <w:bottom w:w="15" w:type="dxa"/>
              <w:right w:w="15" w:type="dxa"/>
            </w:tcMar>
            <w:vAlign w:val="center"/>
          </w:tcPr>
          <w:p w14:paraId="7F6F4632" w14:textId="77777777" w:rsidR="00055CF3" w:rsidRPr="00055CF3" w:rsidRDefault="00055CF3" w:rsidP="00C41259">
            <w:pPr>
              <w:jc w:val="both"/>
              <w:rPr>
                <w:sz w:val="28"/>
                <w:szCs w:val="28"/>
              </w:rPr>
            </w:pPr>
            <w:r w:rsidRPr="00055CF3">
              <w:rPr>
                <w:color w:val="000000"/>
                <w:sz w:val="28"/>
                <w:szCs w:val="28"/>
              </w:rPr>
              <w:t>Адрес заказчика</w:t>
            </w:r>
          </w:p>
        </w:tc>
        <w:tc>
          <w:tcPr>
            <w:tcW w:w="6201" w:type="dxa"/>
            <w:tcMar>
              <w:top w:w="15" w:type="dxa"/>
              <w:left w:w="15" w:type="dxa"/>
              <w:bottom w:w="15" w:type="dxa"/>
              <w:right w:w="15" w:type="dxa"/>
            </w:tcMar>
            <w:vAlign w:val="center"/>
          </w:tcPr>
          <w:p w14:paraId="6AE4F043" w14:textId="77777777" w:rsidR="00055CF3" w:rsidRPr="00055CF3" w:rsidRDefault="00055CF3" w:rsidP="00C41259">
            <w:pPr>
              <w:jc w:val="both"/>
              <w:rPr>
                <w:sz w:val="28"/>
                <w:szCs w:val="28"/>
              </w:rPr>
            </w:pPr>
          </w:p>
        </w:tc>
      </w:tr>
      <w:tr w:rsidR="00055CF3" w:rsidRPr="00055CF3" w14:paraId="55547297" w14:textId="77777777" w:rsidTr="00C41259">
        <w:trPr>
          <w:trHeight w:val="120"/>
        </w:trPr>
        <w:tc>
          <w:tcPr>
            <w:tcW w:w="3438" w:type="dxa"/>
            <w:tcMar>
              <w:top w:w="15" w:type="dxa"/>
              <w:left w:w="15" w:type="dxa"/>
              <w:bottom w:w="15" w:type="dxa"/>
              <w:right w:w="15" w:type="dxa"/>
            </w:tcMar>
            <w:vAlign w:val="center"/>
          </w:tcPr>
          <w:p w14:paraId="5C85EAF0" w14:textId="77777777" w:rsidR="00055CF3" w:rsidRPr="00055CF3" w:rsidRDefault="00055CF3" w:rsidP="00C41259">
            <w:pPr>
              <w:jc w:val="both"/>
              <w:rPr>
                <w:sz w:val="28"/>
                <w:szCs w:val="28"/>
              </w:rPr>
            </w:pPr>
            <w:r w:rsidRPr="00055CF3">
              <w:rPr>
                <w:color w:val="000000"/>
                <w:sz w:val="28"/>
                <w:szCs w:val="28"/>
              </w:rPr>
              <w:t>Запланированная цена за единицу, тенге</w:t>
            </w:r>
          </w:p>
        </w:tc>
        <w:tc>
          <w:tcPr>
            <w:tcW w:w="6201" w:type="dxa"/>
            <w:tcMar>
              <w:top w:w="15" w:type="dxa"/>
              <w:left w:w="15" w:type="dxa"/>
              <w:bottom w:w="15" w:type="dxa"/>
              <w:right w:w="15" w:type="dxa"/>
            </w:tcMar>
            <w:vAlign w:val="center"/>
          </w:tcPr>
          <w:p w14:paraId="1892DDD2" w14:textId="77777777" w:rsidR="00055CF3" w:rsidRPr="00055CF3" w:rsidRDefault="00055CF3" w:rsidP="00C41259">
            <w:pPr>
              <w:jc w:val="both"/>
              <w:rPr>
                <w:sz w:val="28"/>
                <w:szCs w:val="28"/>
              </w:rPr>
            </w:pPr>
          </w:p>
        </w:tc>
      </w:tr>
      <w:tr w:rsidR="00055CF3" w:rsidRPr="00055CF3" w14:paraId="09F38D8D" w14:textId="77777777" w:rsidTr="00C41259">
        <w:trPr>
          <w:trHeight w:val="120"/>
        </w:trPr>
        <w:tc>
          <w:tcPr>
            <w:tcW w:w="3438" w:type="dxa"/>
            <w:tcMar>
              <w:top w:w="15" w:type="dxa"/>
              <w:left w:w="15" w:type="dxa"/>
              <w:bottom w:w="15" w:type="dxa"/>
              <w:right w:w="15" w:type="dxa"/>
            </w:tcMar>
            <w:vAlign w:val="center"/>
          </w:tcPr>
          <w:p w14:paraId="23BCF8A1" w14:textId="77777777" w:rsidR="00055CF3" w:rsidRPr="00055CF3" w:rsidRDefault="00055CF3" w:rsidP="00C41259">
            <w:pPr>
              <w:jc w:val="both"/>
              <w:rPr>
                <w:sz w:val="28"/>
                <w:szCs w:val="28"/>
              </w:rPr>
            </w:pPr>
            <w:r w:rsidRPr="00055CF3">
              <w:rPr>
                <w:color w:val="000000"/>
                <w:sz w:val="28"/>
                <w:szCs w:val="28"/>
              </w:rPr>
              <w:t>Запланированная сумма, тенге</w:t>
            </w:r>
          </w:p>
        </w:tc>
        <w:tc>
          <w:tcPr>
            <w:tcW w:w="6201" w:type="dxa"/>
            <w:tcMar>
              <w:top w:w="15" w:type="dxa"/>
              <w:left w:w="15" w:type="dxa"/>
              <w:bottom w:w="15" w:type="dxa"/>
              <w:right w:w="15" w:type="dxa"/>
            </w:tcMar>
            <w:vAlign w:val="center"/>
          </w:tcPr>
          <w:p w14:paraId="239AEFF0" w14:textId="77777777" w:rsidR="00055CF3" w:rsidRPr="00055CF3" w:rsidRDefault="00055CF3" w:rsidP="00C41259">
            <w:pPr>
              <w:jc w:val="both"/>
              <w:rPr>
                <w:sz w:val="28"/>
                <w:szCs w:val="28"/>
              </w:rPr>
            </w:pPr>
          </w:p>
        </w:tc>
      </w:tr>
      <w:tr w:rsidR="00055CF3" w:rsidRPr="00055CF3" w14:paraId="086BEAE9" w14:textId="77777777" w:rsidTr="00C41259">
        <w:trPr>
          <w:trHeight w:val="120"/>
        </w:trPr>
        <w:tc>
          <w:tcPr>
            <w:tcW w:w="3438" w:type="dxa"/>
            <w:tcMar>
              <w:top w:w="15" w:type="dxa"/>
              <w:left w:w="15" w:type="dxa"/>
              <w:bottom w:w="15" w:type="dxa"/>
              <w:right w:w="15" w:type="dxa"/>
            </w:tcMar>
            <w:vAlign w:val="center"/>
          </w:tcPr>
          <w:p w14:paraId="5F8A1903" w14:textId="77777777" w:rsidR="00055CF3" w:rsidRPr="00055CF3" w:rsidRDefault="00055CF3" w:rsidP="00C41259">
            <w:pPr>
              <w:jc w:val="both"/>
              <w:rPr>
                <w:sz w:val="28"/>
                <w:szCs w:val="28"/>
              </w:rPr>
            </w:pPr>
            <w:r w:rsidRPr="00055CF3">
              <w:rPr>
                <w:color w:val="000000"/>
                <w:sz w:val="28"/>
                <w:szCs w:val="28"/>
              </w:rPr>
              <w:t>Единица измерения</w:t>
            </w:r>
          </w:p>
        </w:tc>
        <w:tc>
          <w:tcPr>
            <w:tcW w:w="6201" w:type="dxa"/>
            <w:tcMar>
              <w:top w:w="15" w:type="dxa"/>
              <w:left w:w="15" w:type="dxa"/>
              <w:bottom w:w="15" w:type="dxa"/>
              <w:right w:w="15" w:type="dxa"/>
            </w:tcMar>
            <w:vAlign w:val="center"/>
          </w:tcPr>
          <w:p w14:paraId="4FEE6A2C" w14:textId="77777777" w:rsidR="00055CF3" w:rsidRPr="00055CF3" w:rsidRDefault="00055CF3" w:rsidP="00C41259">
            <w:pPr>
              <w:jc w:val="both"/>
              <w:rPr>
                <w:sz w:val="28"/>
                <w:szCs w:val="28"/>
              </w:rPr>
            </w:pPr>
          </w:p>
        </w:tc>
      </w:tr>
      <w:tr w:rsidR="00055CF3" w:rsidRPr="00055CF3" w14:paraId="29358E98" w14:textId="77777777" w:rsidTr="00C41259">
        <w:trPr>
          <w:trHeight w:val="120"/>
        </w:trPr>
        <w:tc>
          <w:tcPr>
            <w:tcW w:w="3438" w:type="dxa"/>
            <w:tcMar>
              <w:top w:w="15" w:type="dxa"/>
              <w:left w:w="15" w:type="dxa"/>
              <w:bottom w:w="15" w:type="dxa"/>
              <w:right w:w="15" w:type="dxa"/>
            </w:tcMar>
            <w:vAlign w:val="center"/>
          </w:tcPr>
          <w:p w14:paraId="2F1FA6B7" w14:textId="77777777" w:rsidR="00055CF3" w:rsidRPr="00055CF3" w:rsidRDefault="00055CF3" w:rsidP="00C41259">
            <w:pPr>
              <w:jc w:val="both"/>
              <w:rPr>
                <w:sz w:val="28"/>
                <w:szCs w:val="28"/>
              </w:rPr>
            </w:pPr>
            <w:r w:rsidRPr="00055CF3">
              <w:rPr>
                <w:color w:val="000000"/>
                <w:sz w:val="28"/>
                <w:szCs w:val="28"/>
              </w:rPr>
              <w:t>Количество</w:t>
            </w:r>
          </w:p>
        </w:tc>
        <w:tc>
          <w:tcPr>
            <w:tcW w:w="6201" w:type="dxa"/>
            <w:tcMar>
              <w:top w:w="15" w:type="dxa"/>
              <w:left w:w="15" w:type="dxa"/>
              <w:bottom w:w="15" w:type="dxa"/>
              <w:right w:w="15" w:type="dxa"/>
            </w:tcMar>
            <w:vAlign w:val="center"/>
          </w:tcPr>
          <w:p w14:paraId="6C4B8B8D" w14:textId="77777777" w:rsidR="00055CF3" w:rsidRPr="00055CF3" w:rsidRDefault="00055CF3" w:rsidP="00C41259">
            <w:pPr>
              <w:jc w:val="both"/>
              <w:rPr>
                <w:sz w:val="28"/>
                <w:szCs w:val="28"/>
              </w:rPr>
            </w:pPr>
          </w:p>
        </w:tc>
      </w:tr>
    </w:tbl>
    <w:p w14:paraId="06AC2621" w14:textId="77777777" w:rsidR="00055CF3" w:rsidRPr="00055CF3" w:rsidRDefault="00055CF3" w:rsidP="00055CF3">
      <w:pPr>
        <w:ind w:firstLine="708"/>
        <w:jc w:val="both"/>
        <w:rPr>
          <w:sz w:val="28"/>
          <w:szCs w:val="28"/>
        </w:rPr>
      </w:pPr>
      <w:r w:rsidRPr="00055CF3">
        <w:rPr>
          <w:color w:val="000000"/>
          <w:sz w:val="28"/>
          <w:szCs w:val="28"/>
        </w:rPr>
        <w:t>Ценовые предложения потенциальных поставщиков, автоматически отклоненные веб-порталом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943"/>
        <w:gridCol w:w="3544"/>
        <w:gridCol w:w="2693"/>
      </w:tblGrid>
      <w:tr w:rsidR="00055CF3" w:rsidRPr="00055CF3" w14:paraId="5424E109" w14:textId="77777777" w:rsidTr="00C41259">
        <w:trPr>
          <w:trHeight w:val="21"/>
        </w:trPr>
        <w:tc>
          <w:tcPr>
            <w:tcW w:w="454" w:type="dxa"/>
            <w:tcMar>
              <w:top w:w="15" w:type="dxa"/>
              <w:left w:w="15" w:type="dxa"/>
              <w:bottom w:w="15" w:type="dxa"/>
              <w:right w:w="15" w:type="dxa"/>
            </w:tcMar>
            <w:vAlign w:val="center"/>
          </w:tcPr>
          <w:p w14:paraId="153F695A" w14:textId="77777777" w:rsidR="00055CF3" w:rsidRPr="00055CF3" w:rsidRDefault="00055CF3" w:rsidP="00C41259">
            <w:pPr>
              <w:jc w:val="both"/>
              <w:rPr>
                <w:sz w:val="28"/>
                <w:szCs w:val="28"/>
              </w:rPr>
            </w:pPr>
            <w:r w:rsidRPr="00055CF3">
              <w:rPr>
                <w:color w:val="000000"/>
                <w:sz w:val="28"/>
                <w:szCs w:val="28"/>
              </w:rPr>
              <w:t>№</w:t>
            </w:r>
          </w:p>
        </w:tc>
        <w:tc>
          <w:tcPr>
            <w:tcW w:w="2943" w:type="dxa"/>
            <w:tcMar>
              <w:top w:w="15" w:type="dxa"/>
              <w:left w:w="15" w:type="dxa"/>
              <w:bottom w:w="15" w:type="dxa"/>
              <w:right w:w="15" w:type="dxa"/>
            </w:tcMar>
            <w:vAlign w:val="center"/>
          </w:tcPr>
          <w:p w14:paraId="3CB95F5D" w14:textId="77777777" w:rsidR="00055CF3" w:rsidRPr="00055CF3" w:rsidRDefault="00055CF3" w:rsidP="00C41259">
            <w:pPr>
              <w:jc w:val="both"/>
              <w:rPr>
                <w:sz w:val="28"/>
                <w:szCs w:val="28"/>
              </w:rPr>
            </w:pPr>
            <w:r w:rsidRPr="00055CF3">
              <w:rPr>
                <w:color w:val="000000"/>
                <w:sz w:val="28"/>
                <w:szCs w:val="28"/>
              </w:rPr>
              <w:t>Наименование потенциального поставщика</w:t>
            </w:r>
          </w:p>
        </w:tc>
        <w:tc>
          <w:tcPr>
            <w:tcW w:w="3544" w:type="dxa"/>
            <w:tcMar>
              <w:top w:w="15" w:type="dxa"/>
              <w:left w:w="15" w:type="dxa"/>
              <w:bottom w:w="15" w:type="dxa"/>
              <w:right w:w="15" w:type="dxa"/>
            </w:tcMar>
            <w:vAlign w:val="center"/>
          </w:tcPr>
          <w:p w14:paraId="2E8C3912" w14:textId="77777777" w:rsidR="00055CF3" w:rsidRPr="00055CF3" w:rsidRDefault="00055CF3" w:rsidP="00C41259">
            <w:pPr>
              <w:jc w:val="both"/>
              <w:rPr>
                <w:sz w:val="28"/>
                <w:szCs w:val="28"/>
              </w:rPr>
            </w:pPr>
            <w:r w:rsidRPr="00055CF3">
              <w:rPr>
                <w:color w:val="000000"/>
                <w:sz w:val="28"/>
                <w:szCs w:val="28"/>
              </w:rPr>
              <w:t>БИН (ИИН)/ ИНН/УНП</w:t>
            </w:r>
          </w:p>
        </w:tc>
        <w:tc>
          <w:tcPr>
            <w:tcW w:w="2693" w:type="dxa"/>
            <w:tcMar>
              <w:top w:w="15" w:type="dxa"/>
              <w:left w:w="15" w:type="dxa"/>
              <w:bottom w:w="15" w:type="dxa"/>
              <w:right w:w="15" w:type="dxa"/>
            </w:tcMar>
            <w:vAlign w:val="center"/>
          </w:tcPr>
          <w:p w14:paraId="5476298D" w14:textId="77777777" w:rsidR="00055CF3" w:rsidRPr="00055CF3" w:rsidRDefault="00055CF3" w:rsidP="00C41259">
            <w:pPr>
              <w:jc w:val="both"/>
              <w:rPr>
                <w:sz w:val="28"/>
                <w:szCs w:val="28"/>
              </w:rPr>
            </w:pPr>
            <w:r w:rsidRPr="00055CF3">
              <w:rPr>
                <w:color w:val="000000"/>
                <w:sz w:val="28"/>
                <w:szCs w:val="28"/>
              </w:rPr>
              <w:t>Причина отклонения</w:t>
            </w:r>
          </w:p>
        </w:tc>
      </w:tr>
      <w:tr w:rsidR="00055CF3" w:rsidRPr="00055CF3" w14:paraId="601C8999" w14:textId="77777777" w:rsidTr="00C41259">
        <w:trPr>
          <w:trHeight w:val="21"/>
        </w:trPr>
        <w:tc>
          <w:tcPr>
            <w:tcW w:w="454" w:type="dxa"/>
            <w:tcMar>
              <w:top w:w="15" w:type="dxa"/>
              <w:left w:w="15" w:type="dxa"/>
              <w:bottom w:w="15" w:type="dxa"/>
              <w:right w:w="15" w:type="dxa"/>
            </w:tcMar>
            <w:vAlign w:val="center"/>
          </w:tcPr>
          <w:p w14:paraId="25D9F5CE" w14:textId="77777777" w:rsidR="00055CF3" w:rsidRPr="00055CF3" w:rsidRDefault="00055CF3" w:rsidP="00C41259">
            <w:pPr>
              <w:jc w:val="both"/>
              <w:rPr>
                <w:sz w:val="28"/>
                <w:szCs w:val="28"/>
              </w:rPr>
            </w:pPr>
          </w:p>
        </w:tc>
        <w:tc>
          <w:tcPr>
            <w:tcW w:w="2943" w:type="dxa"/>
            <w:tcMar>
              <w:top w:w="15" w:type="dxa"/>
              <w:left w:w="15" w:type="dxa"/>
              <w:bottom w:w="15" w:type="dxa"/>
              <w:right w:w="15" w:type="dxa"/>
            </w:tcMar>
            <w:vAlign w:val="center"/>
          </w:tcPr>
          <w:p w14:paraId="35B7AA04" w14:textId="77777777" w:rsidR="00055CF3" w:rsidRPr="00055CF3" w:rsidRDefault="00055CF3" w:rsidP="00C41259">
            <w:pPr>
              <w:jc w:val="both"/>
              <w:rPr>
                <w:sz w:val="28"/>
                <w:szCs w:val="28"/>
              </w:rPr>
            </w:pPr>
          </w:p>
        </w:tc>
        <w:tc>
          <w:tcPr>
            <w:tcW w:w="3544" w:type="dxa"/>
            <w:tcMar>
              <w:top w:w="15" w:type="dxa"/>
              <w:left w:w="15" w:type="dxa"/>
              <w:bottom w:w="15" w:type="dxa"/>
              <w:right w:w="15" w:type="dxa"/>
            </w:tcMar>
            <w:vAlign w:val="center"/>
          </w:tcPr>
          <w:p w14:paraId="62022E8C" w14:textId="77777777" w:rsidR="00055CF3" w:rsidRPr="00055CF3" w:rsidRDefault="00055CF3" w:rsidP="00C41259">
            <w:pPr>
              <w:jc w:val="both"/>
              <w:rPr>
                <w:sz w:val="28"/>
                <w:szCs w:val="28"/>
              </w:rPr>
            </w:pPr>
          </w:p>
        </w:tc>
        <w:tc>
          <w:tcPr>
            <w:tcW w:w="2693" w:type="dxa"/>
            <w:tcMar>
              <w:top w:w="15" w:type="dxa"/>
              <w:left w:w="15" w:type="dxa"/>
              <w:bottom w:w="15" w:type="dxa"/>
              <w:right w:w="15" w:type="dxa"/>
            </w:tcMar>
            <w:vAlign w:val="center"/>
          </w:tcPr>
          <w:p w14:paraId="08C09B90" w14:textId="77777777" w:rsidR="00055CF3" w:rsidRPr="00055CF3" w:rsidRDefault="00055CF3" w:rsidP="00C41259">
            <w:pPr>
              <w:jc w:val="both"/>
              <w:rPr>
                <w:sz w:val="28"/>
                <w:szCs w:val="28"/>
              </w:rPr>
            </w:pPr>
          </w:p>
        </w:tc>
      </w:tr>
    </w:tbl>
    <w:p w14:paraId="41D7ABD1" w14:textId="77777777" w:rsidR="00055CF3" w:rsidRPr="00055CF3" w:rsidRDefault="00055CF3" w:rsidP="00055CF3">
      <w:pPr>
        <w:ind w:firstLine="708"/>
        <w:jc w:val="both"/>
        <w:rPr>
          <w:sz w:val="28"/>
          <w:szCs w:val="28"/>
        </w:rPr>
      </w:pPr>
      <w:r w:rsidRPr="00055CF3">
        <w:rPr>
          <w:color w:val="000000"/>
          <w:sz w:val="28"/>
          <w:szCs w:val="28"/>
        </w:rPr>
        <w:t>Потенциальными поставщиками представлены следующие ценовые предложения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1563"/>
        <w:gridCol w:w="992"/>
        <w:gridCol w:w="992"/>
        <w:gridCol w:w="426"/>
        <w:gridCol w:w="1842"/>
        <w:gridCol w:w="1418"/>
        <w:gridCol w:w="1984"/>
      </w:tblGrid>
      <w:tr w:rsidR="00055CF3" w:rsidRPr="00055CF3" w14:paraId="7AAD51A2" w14:textId="77777777" w:rsidTr="00C41259">
        <w:trPr>
          <w:trHeight w:val="33"/>
        </w:trPr>
        <w:tc>
          <w:tcPr>
            <w:tcW w:w="417" w:type="dxa"/>
            <w:tcMar>
              <w:top w:w="15" w:type="dxa"/>
              <w:left w:w="15" w:type="dxa"/>
              <w:bottom w:w="15" w:type="dxa"/>
              <w:right w:w="15" w:type="dxa"/>
            </w:tcMar>
            <w:vAlign w:val="center"/>
          </w:tcPr>
          <w:p w14:paraId="09E746B9" w14:textId="77777777" w:rsidR="00055CF3" w:rsidRPr="00055CF3" w:rsidRDefault="00055CF3" w:rsidP="00C41259">
            <w:pPr>
              <w:jc w:val="both"/>
              <w:rPr>
                <w:sz w:val="28"/>
                <w:szCs w:val="28"/>
              </w:rPr>
            </w:pPr>
            <w:r w:rsidRPr="00055CF3">
              <w:rPr>
                <w:color w:val="000000"/>
                <w:sz w:val="28"/>
                <w:szCs w:val="28"/>
              </w:rPr>
              <w:lastRenderedPageBreak/>
              <w:t>№</w:t>
            </w:r>
          </w:p>
        </w:tc>
        <w:tc>
          <w:tcPr>
            <w:tcW w:w="1563" w:type="dxa"/>
            <w:tcMar>
              <w:top w:w="15" w:type="dxa"/>
              <w:left w:w="15" w:type="dxa"/>
              <w:bottom w:w="15" w:type="dxa"/>
              <w:right w:w="15" w:type="dxa"/>
            </w:tcMar>
            <w:vAlign w:val="center"/>
          </w:tcPr>
          <w:p w14:paraId="0890D9DD" w14:textId="77777777" w:rsidR="00055CF3" w:rsidRPr="00055CF3" w:rsidRDefault="00055CF3" w:rsidP="00C41259">
            <w:pPr>
              <w:jc w:val="both"/>
              <w:rPr>
                <w:sz w:val="28"/>
                <w:szCs w:val="28"/>
              </w:rPr>
            </w:pPr>
            <w:r w:rsidRPr="00055CF3">
              <w:rPr>
                <w:color w:val="000000"/>
                <w:sz w:val="28"/>
                <w:szCs w:val="28"/>
              </w:rPr>
              <w:t>Наименование потенциального поставщика</w:t>
            </w:r>
          </w:p>
        </w:tc>
        <w:tc>
          <w:tcPr>
            <w:tcW w:w="992" w:type="dxa"/>
            <w:tcMar>
              <w:top w:w="15" w:type="dxa"/>
              <w:left w:w="15" w:type="dxa"/>
              <w:bottom w:w="15" w:type="dxa"/>
              <w:right w:w="15" w:type="dxa"/>
            </w:tcMar>
            <w:vAlign w:val="center"/>
          </w:tcPr>
          <w:p w14:paraId="38029EAB" w14:textId="77777777" w:rsidR="00055CF3" w:rsidRPr="00055CF3" w:rsidRDefault="00055CF3" w:rsidP="00C41259">
            <w:pPr>
              <w:jc w:val="both"/>
              <w:rPr>
                <w:sz w:val="28"/>
                <w:szCs w:val="28"/>
              </w:rPr>
            </w:pPr>
            <w:r w:rsidRPr="00055CF3">
              <w:rPr>
                <w:color w:val="000000"/>
                <w:sz w:val="28"/>
                <w:szCs w:val="28"/>
              </w:rPr>
              <w:t>БИН (ИИН) / ИНН / УНП</w:t>
            </w:r>
          </w:p>
        </w:tc>
        <w:tc>
          <w:tcPr>
            <w:tcW w:w="1418" w:type="dxa"/>
            <w:gridSpan w:val="2"/>
            <w:tcMar>
              <w:top w:w="15" w:type="dxa"/>
              <w:left w:w="15" w:type="dxa"/>
              <w:bottom w:w="15" w:type="dxa"/>
              <w:right w:w="15" w:type="dxa"/>
            </w:tcMar>
            <w:vAlign w:val="center"/>
          </w:tcPr>
          <w:p w14:paraId="578DE67A" w14:textId="77777777" w:rsidR="00055CF3" w:rsidRPr="00055CF3" w:rsidRDefault="00055CF3" w:rsidP="00C41259">
            <w:pPr>
              <w:jc w:val="both"/>
              <w:rPr>
                <w:sz w:val="28"/>
                <w:szCs w:val="28"/>
              </w:rPr>
            </w:pPr>
            <w:r w:rsidRPr="00055CF3">
              <w:rPr>
                <w:color w:val="000000"/>
                <w:sz w:val="28"/>
                <w:szCs w:val="28"/>
              </w:rPr>
              <w:t>Цена за единицу</w:t>
            </w:r>
          </w:p>
        </w:tc>
        <w:tc>
          <w:tcPr>
            <w:tcW w:w="1842" w:type="dxa"/>
          </w:tcPr>
          <w:p w14:paraId="79CFC6C9" w14:textId="77777777" w:rsidR="00055CF3" w:rsidRPr="00055CF3" w:rsidRDefault="00055CF3" w:rsidP="00C41259">
            <w:pPr>
              <w:jc w:val="both"/>
              <w:rPr>
                <w:color w:val="000000"/>
                <w:sz w:val="28"/>
                <w:szCs w:val="28"/>
              </w:rPr>
            </w:pPr>
            <w:r w:rsidRPr="00055CF3">
              <w:rPr>
                <w:color w:val="000000"/>
                <w:sz w:val="28"/>
                <w:szCs w:val="28"/>
              </w:rPr>
              <w:t>Сумма в соответствии со статьей 13 Закона</w:t>
            </w:r>
          </w:p>
        </w:tc>
        <w:tc>
          <w:tcPr>
            <w:tcW w:w="1418" w:type="dxa"/>
            <w:tcMar>
              <w:top w:w="15" w:type="dxa"/>
              <w:left w:w="15" w:type="dxa"/>
              <w:bottom w:w="15" w:type="dxa"/>
              <w:right w:w="15" w:type="dxa"/>
            </w:tcMar>
            <w:vAlign w:val="center"/>
          </w:tcPr>
          <w:p w14:paraId="3309FF83" w14:textId="77777777" w:rsidR="00055CF3" w:rsidRPr="00055CF3" w:rsidRDefault="00055CF3" w:rsidP="00C41259">
            <w:pPr>
              <w:jc w:val="both"/>
              <w:rPr>
                <w:sz w:val="28"/>
                <w:szCs w:val="28"/>
              </w:rPr>
            </w:pPr>
            <w:r w:rsidRPr="00055CF3">
              <w:rPr>
                <w:color w:val="000000"/>
                <w:sz w:val="28"/>
                <w:szCs w:val="28"/>
              </w:rPr>
              <w:t>Общая сумма п/поставщика</w:t>
            </w:r>
          </w:p>
        </w:tc>
        <w:tc>
          <w:tcPr>
            <w:tcW w:w="1984" w:type="dxa"/>
            <w:tcMar>
              <w:top w:w="15" w:type="dxa"/>
              <w:left w:w="15" w:type="dxa"/>
              <w:bottom w:w="15" w:type="dxa"/>
              <w:right w:w="15" w:type="dxa"/>
            </w:tcMar>
            <w:vAlign w:val="center"/>
          </w:tcPr>
          <w:p w14:paraId="219C0D0C" w14:textId="77777777" w:rsidR="00055CF3" w:rsidRPr="00055CF3" w:rsidRDefault="00055CF3" w:rsidP="00C41259">
            <w:pPr>
              <w:jc w:val="both"/>
              <w:rPr>
                <w:sz w:val="28"/>
                <w:szCs w:val="28"/>
              </w:rPr>
            </w:pPr>
            <w:r w:rsidRPr="00055CF3">
              <w:rPr>
                <w:color w:val="000000"/>
                <w:sz w:val="28"/>
                <w:szCs w:val="28"/>
              </w:rPr>
              <w:t>Дата и время подачи заявки (по хронологии)</w:t>
            </w:r>
          </w:p>
        </w:tc>
      </w:tr>
      <w:tr w:rsidR="00055CF3" w:rsidRPr="00055CF3" w14:paraId="6487F23E" w14:textId="77777777" w:rsidTr="00C41259">
        <w:trPr>
          <w:trHeight w:val="33"/>
        </w:trPr>
        <w:tc>
          <w:tcPr>
            <w:tcW w:w="417" w:type="dxa"/>
            <w:tcMar>
              <w:top w:w="15" w:type="dxa"/>
              <w:left w:w="15" w:type="dxa"/>
              <w:bottom w:w="15" w:type="dxa"/>
              <w:right w:w="15" w:type="dxa"/>
            </w:tcMar>
            <w:vAlign w:val="center"/>
          </w:tcPr>
          <w:p w14:paraId="6621B09B" w14:textId="77777777" w:rsidR="00055CF3" w:rsidRPr="00055CF3" w:rsidRDefault="00055CF3" w:rsidP="00C41259">
            <w:pPr>
              <w:jc w:val="both"/>
              <w:rPr>
                <w:sz w:val="28"/>
                <w:szCs w:val="28"/>
              </w:rPr>
            </w:pPr>
          </w:p>
        </w:tc>
        <w:tc>
          <w:tcPr>
            <w:tcW w:w="1563" w:type="dxa"/>
            <w:tcMar>
              <w:top w:w="15" w:type="dxa"/>
              <w:left w:w="15" w:type="dxa"/>
              <w:bottom w:w="15" w:type="dxa"/>
              <w:right w:w="15" w:type="dxa"/>
            </w:tcMar>
            <w:vAlign w:val="center"/>
          </w:tcPr>
          <w:p w14:paraId="358114C8" w14:textId="77777777" w:rsidR="00055CF3" w:rsidRPr="00055CF3" w:rsidRDefault="00055CF3" w:rsidP="00C41259">
            <w:pPr>
              <w:jc w:val="both"/>
              <w:rPr>
                <w:sz w:val="28"/>
                <w:szCs w:val="28"/>
              </w:rPr>
            </w:pPr>
          </w:p>
        </w:tc>
        <w:tc>
          <w:tcPr>
            <w:tcW w:w="992" w:type="dxa"/>
            <w:tcMar>
              <w:top w:w="15" w:type="dxa"/>
              <w:left w:w="15" w:type="dxa"/>
              <w:bottom w:w="15" w:type="dxa"/>
              <w:right w:w="15" w:type="dxa"/>
            </w:tcMar>
            <w:vAlign w:val="center"/>
          </w:tcPr>
          <w:p w14:paraId="34071AC4" w14:textId="77777777" w:rsidR="00055CF3" w:rsidRPr="00055CF3" w:rsidRDefault="00055CF3" w:rsidP="00C41259">
            <w:pPr>
              <w:jc w:val="both"/>
              <w:rPr>
                <w:sz w:val="28"/>
                <w:szCs w:val="28"/>
              </w:rPr>
            </w:pPr>
          </w:p>
        </w:tc>
        <w:tc>
          <w:tcPr>
            <w:tcW w:w="992" w:type="dxa"/>
            <w:tcMar>
              <w:top w:w="15" w:type="dxa"/>
              <w:left w:w="15" w:type="dxa"/>
              <w:bottom w:w="15" w:type="dxa"/>
              <w:right w:w="15" w:type="dxa"/>
            </w:tcMar>
            <w:vAlign w:val="center"/>
          </w:tcPr>
          <w:p w14:paraId="0F9AB071" w14:textId="77777777" w:rsidR="00055CF3" w:rsidRPr="00055CF3" w:rsidRDefault="00055CF3" w:rsidP="00C41259">
            <w:pPr>
              <w:jc w:val="both"/>
              <w:rPr>
                <w:sz w:val="28"/>
                <w:szCs w:val="28"/>
              </w:rPr>
            </w:pPr>
          </w:p>
        </w:tc>
        <w:tc>
          <w:tcPr>
            <w:tcW w:w="2268" w:type="dxa"/>
            <w:gridSpan w:val="2"/>
          </w:tcPr>
          <w:p w14:paraId="3C6F8D5B" w14:textId="77777777" w:rsidR="00055CF3" w:rsidRPr="00055CF3" w:rsidRDefault="00055CF3" w:rsidP="00C41259">
            <w:pPr>
              <w:jc w:val="both"/>
              <w:rPr>
                <w:sz w:val="28"/>
                <w:szCs w:val="28"/>
              </w:rPr>
            </w:pPr>
          </w:p>
        </w:tc>
        <w:tc>
          <w:tcPr>
            <w:tcW w:w="1418" w:type="dxa"/>
            <w:tcMar>
              <w:top w:w="15" w:type="dxa"/>
              <w:left w:w="15" w:type="dxa"/>
              <w:bottom w:w="15" w:type="dxa"/>
              <w:right w:w="15" w:type="dxa"/>
            </w:tcMar>
            <w:vAlign w:val="center"/>
          </w:tcPr>
          <w:p w14:paraId="1E8EBFA4" w14:textId="77777777" w:rsidR="00055CF3" w:rsidRPr="00055CF3" w:rsidRDefault="00055CF3" w:rsidP="00C41259">
            <w:pPr>
              <w:jc w:val="both"/>
              <w:rPr>
                <w:sz w:val="28"/>
                <w:szCs w:val="28"/>
              </w:rPr>
            </w:pPr>
          </w:p>
        </w:tc>
        <w:tc>
          <w:tcPr>
            <w:tcW w:w="1984" w:type="dxa"/>
            <w:tcMar>
              <w:top w:w="15" w:type="dxa"/>
              <w:left w:w="15" w:type="dxa"/>
              <w:bottom w:w="15" w:type="dxa"/>
              <w:right w:w="15" w:type="dxa"/>
            </w:tcMar>
            <w:vAlign w:val="center"/>
          </w:tcPr>
          <w:p w14:paraId="655AB96A" w14:textId="77777777" w:rsidR="00055CF3" w:rsidRPr="00055CF3" w:rsidRDefault="00055CF3" w:rsidP="00C41259">
            <w:pPr>
              <w:jc w:val="both"/>
              <w:rPr>
                <w:sz w:val="28"/>
                <w:szCs w:val="28"/>
              </w:rPr>
            </w:pPr>
          </w:p>
        </w:tc>
      </w:tr>
    </w:tbl>
    <w:p w14:paraId="4E653374" w14:textId="77777777" w:rsidR="00055CF3" w:rsidRPr="00055CF3" w:rsidRDefault="00055CF3" w:rsidP="00055CF3">
      <w:pPr>
        <w:ind w:firstLine="708"/>
        <w:jc w:val="both"/>
        <w:rPr>
          <w:sz w:val="28"/>
          <w:szCs w:val="28"/>
        </w:rPr>
      </w:pPr>
      <w:r w:rsidRPr="00055CF3">
        <w:rPr>
          <w:color w:val="000000"/>
          <w:sz w:val="28"/>
          <w:szCs w:val="28"/>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1B73B771" w14:textId="77777777" w:rsidR="00055CF3" w:rsidRPr="00055CF3" w:rsidRDefault="00055CF3" w:rsidP="00055CF3">
      <w:pPr>
        <w:ind w:firstLine="708"/>
        <w:jc w:val="both"/>
        <w:rPr>
          <w:sz w:val="28"/>
          <w:szCs w:val="28"/>
        </w:rPr>
      </w:pPr>
      <w:r w:rsidRPr="00055CF3">
        <w:rPr>
          <w:color w:val="000000"/>
          <w:sz w:val="28"/>
          <w:szCs w:val="28"/>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055CF3">
        <w:rPr>
          <w:color w:val="000000"/>
          <w:sz w:val="28"/>
          <w:szCs w:val="28"/>
        </w:rPr>
        <w:br/>
        <w:t>о государственных закупках с (БИН/ИИН наименование потенциального поставщика победителя).</w:t>
      </w:r>
    </w:p>
    <w:p w14:paraId="41513CC6" w14:textId="77777777" w:rsidR="00055CF3" w:rsidRPr="00055CF3" w:rsidRDefault="00055CF3" w:rsidP="00055CF3">
      <w:pPr>
        <w:ind w:firstLine="708"/>
        <w:jc w:val="both"/>
        <w:rPr>
          <w:sz w:val="28"/>
          <w:szCs w:val="28"/>
        </w:rPr>
      </w:pPr>
      <w:r w:rsidRPr="00055CF3">
        <w:rPr>
          <w:color w:val="000000"/>
          <w:sz w:val="28"/>
          <w:szCs w:val="28"/>
        </w:rPr>
        <w:t>Либо:</w:t>
      </w:r>
    </w:p>
    <w:p w14:paraId="64953FC9" w14:textId="77777777" w:rsidR="00055CF3" w:rsidRPr="00055CF3" w:rsidRDefault="00055CF3" w:rsidP="00055CF3">
      <w:pPr>
        <w:ind w:firstLine="708"/>
        <w:jc w:val="both"/>
        <w:rPr>
          <w:color w:val="000000"/>
          <w:sz w:val="28"/>
          <w:szCs w:val="28"/>
        </w:rPr>
      </w:pPr>
      <w:r w:rsidRPr="00055CF3">
        <w:rPr>
          <w:color w:val="000000"/>
          <w:sz w:val="28"/>
          <w:szCs w:val="28"/>
        </w:rPr>
        <w:t xml:space="preserve">«Признать государственную закупку (наименование закупки по лоту </w:t>
      </w:r>
      <w:r w:rsidRPr="00055CF3">
        <w:rPr>
          <w:color w:val="000000"/>
          <w:sz w:val="28"/>
          <w:szCs w:val="28"/>
        </w:rPr>
        <w:br/>
        <w:t>№___ несостоявшейся в связи с _____________________ *»:</w:t>
      </w:r>
    </w:p>
    <w:p w14:paraId="4CBCE347" w14:textId="77777777" w:rsidR="00055CF3" w:rsidRPr="00055CF3" w:rsidRDefault="00055CF3" w:rsidP="00055CF3">
      <w:pPr>
        <w:ind w:firstLine="708"/>
        <w:jc w:val="both"/>
        <w:rPr>
          <w:color w:val="000000"/>
          <w:sz w:val="28"/>
          <w:szCs w:val="28"/>
        </w:rPr>
      </w:pPr>
      <w:r w:rsidRPr="00055CF3">
        <w:rPr>
          <w:color w:val="000000"/>
          <w:sz w:val="28"/>
          <w:szCs w:val="28"/>
        </w:rPr>
        <w:t>Примечание: *Одно из следующих значений: «отсутствием представленных ценовых предложений», «представлением одного ценового предложения».</w:t>
      </w:r>
    </w:p>
    <w:p w14:paraId="0567EBCB" w14:textId="77777777" w:rsidR="00055CF3" w:rsidRPr="00055CF3" w:rsidRDefault="00055CF3" w:rsidP="00055CF3">
      <w:pPr>
        <w:ind w:firstLine="708"/>
        <w:jc w:val="both"/>
        <w:rPr>
          <w:sz w:val="28"/>
          <w:szCs w:val="28"/>
        </w:rPr>
      </w:pPr>
      <w:r w:rsidRPr="00055CF3">
        <w:rPr>
          <w:color w:val="000000"/>
          <w:sz w:val="28"/>
          <w:szCs w:val="28"/>
        </w:rPr>
        <w:t>Либо:</w:t>
      </w:r>
    </w:p>
    <w:p w14:paraId="7ECD8BC8" w14:textId="77777777" w:rsidR="00055CF3" w:rsidRPr="00055CF3" w:rsidRDefault="00055CF3" w:rsidP="00055CF3">
      <w:pPr>
        <w:ind w:firstLine="708"/>
        <w:jc w:val="both"/>
        <w:rPr>
          <w:sz w:val="28"/>
          <w:szCs w:val="28"/>
        </w:rPr>
      </w:pPr>
      <w:r w:rsidRPr="00055CF3">
        <w:rPr>
          <w:color w:val="000000"/>
          <w:sz w:val="28"/>
          <w:szCs w:val="28"/>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proofErr w:type="spellStart"/>
      <w:r w:rsidRPr="00055CF3">
        <w:rPr>
          <w:color w:val="000000"/>
          <w:sz w:val="28"/>
          <w:szCs w:val="28"/>
        </w:rPr>
        <w:t>дд.мм.гггг</w:t>
      </w:r>
      <w:proofErr w:type="spellEnd"/>
      <w:r w:rsidRPr="00055CF3">
        <w:rPr>
          <w:color w:val="000000"/>
          <w:sz w:val="28"/>
          <w:szCs w:val="28"/>
        </w:rPr>
        <w:t>.</w:t>
      </w:r>
    </w:p>
    <w:p w14:paraId="2E786AF9" w14:textId="77777777" w:rsidR="00055CF3" w:rsidRPr="00055CF3" w:rsidRDefault="00055CF3" w:rsidP="00055CF3">
      <w:pPr>
        <w:ind w:firstLine="708"/>
        <w:jc w:val="both"/>
        <w:rPr>
          <w:sz w:val="28"/>
          <w:szCs w:val="28"/>
        </w:rPr>
      </w:pPr>
      <w:r w:rsidRPr="00055CF3">
        <w:rPr>
          <w:color w:val="000000"/>
          <w:sz w:val="28"/>
          <w:szCs w:val="28"/>
        </w:rPr>
        <w:t>Орган, принявший решение об отмене: (____________________________).</w:t>
      </w:r>
    </w:p>
    <w:p w14:paraId="5CAC9AE9" w14:textId="77777777" w:rsidR="00055CF3" w:rsidRPr="00055CF3" w:rsidRDefault="00055CF3" w:rsidP="00055CF3">
      <w:pPr>
        <w:ind w:firstLine="708"/>
        <w:jc w:val="both"/>
        <w:rPr>
          <w:sz w:val="28"/>
          <w:szCs w:val="28"/>
        </w:rPr>
      </w:pPr>
      <w:r w:rsidRPr="00055CF3">
        <w:rPr>
          <w:color w:val="000000"/>
          <w:sz w:val="28"/>
          <w:szCs w:val="28"/>
        </w:rPr>
        <w:t>Либо:</w:t>
      </w:r>
    </w:p>
    <w:p w14:paraId="64BFCF48" w14:textId="77777777" w:rsidR="00055CF3" w:rsidRPr="00055CF3" w:rsidRDefault="00055CF3" w:rsidP="00055CF3">
      <w:pPr>
        <w:ind w:firstLine="708"/>
        <w:jc w:val="both"/>
        <w:rPr>
          <w:sz w:val="28"/>
          <w:szCs w:val="28"/>
        </w:rPr>
      </w:pPr>
      <w:r w:rsidRPr="00055CF3">
        <w:rPr>
          <w:color w:val="000000"/>
          <w:sz w:val="28"/>
          <w:szCs w:val="28"/>
        </w:rPr>
        <w:t xml:space="preserve">Произведен отказ от закупки в соответствии с подпунктом __ пункта </w:t>
      </w:r>
      <w:r w:rsidRPr="00055CF3">
        <w:rPr>
          <w:color w:val="000000"/>
          <w:sz w:val="28"/>
          <w:szCs w:val="28"/>
        </w:rPr>
        <w:br/>
        <w:t>10 статьи 6 Закона Республики Казахстан «О государственных закупках».</w:t>
      </w:r>
    </w:p>
    <w:p w14:paraId="2D7FF9EA" w14:textId="77777777" w:rsidR="00055CF3" w:rsidRPr="00055CF3" w:rsidRDefault="00055CF3" w:rsidP="00055CF3">
      <w:pPr>
        <w:ind w:firstLine="708"/>
        <w:jc w:val="both"/>
        <w:rPr>
          <w:sz w:val="28"/>
          <w:szCs w:val="28"/>
        </w:rPr>
      </w:pPr>
      <w:r w:rsidRPr="00055CF3">
        <w:rPr>
          <w:color w:val="000000"/>
          <w:sz w:val="28"/>
          <w:szCs w:val="28"/>
        </w:rPr>
        <w:t>Примечание:</w:t>
      </w:r>
    </w:p>
    <w:p w14:paraId="21A34A0B" w14:textId="77777777" w:rsidR="00055CF3" w:rsidRPr="00055CF3" w:rsidRDefault="00055CF3" w:rsidP="00055CF3">
      <w:pPr>
        <w:ind w:firstLine="708"/>
        <w:jc w:val="both"/>
        <w:rPr>
          <w:sz w:val="28"/>
          <w:szCs w:val="28"/>
        </w:rPr>
      </w:pPr>
      <w:r w:rsidRPr="00055CF3">
        <w:rPr>
          <w:color w:val="000000"/>
          <w:sz w:val="28"/>
          <w:szCs w:val="28"/>
        </w:rPr>
        <w:t>* Сведения о заказчике не отображается, если несколько заказчиков.</w:t>
      </w:r>
    </w:p>
    <w:p w14:paraId="105C5F24" w14:textId="77777777" w:rsidR="00055CF3" w:rsidRPr="00055CF3" w:rsidRDefault="00055CF3" w:rsidP="00055CF3">
      <w:pPr>
        <w:ind w:firstLine="708"/>
        <w:jc w:val="both"/>
        <w:rPr>
          <w:sz w:val="28"/>
          <w:szCs w:val="28"/>
        </w:rPr>
      </w:pPr>
      <w:r w:rsidRPr="00055CF3">
        <w:rPr>
          <w:color w:val="000000"/>
          <w:sz w:val="28"/>
          <w:szCs w:val="28"/>
        </w:rPr>
        <w:t>Расшифровка аббревиатур:</w:t>
      </w:r>
    </w:p>
    <w:p w14:paraId="42BAA512" w14:textId="77777777" w:rsidR="00055CF3" w:rsidRPr="00055CF3" w:rsidRDefault="00055CF3" w:rsidP="00055CF3">
      <w:pPr>
        <w:ind w:firstLine="708"/>
        <w:jc w:val="both"/>
        <w:rPr>
          <w:sz w:val="28"/>
          <w:szCs w:val="28"/>
        </w:rPr>
      </w:pPr>
      <w:r w:rsidRPr="00055CF3">
        <w:rPr>
          <w:color w:val="000000"/>
          <w:sz w:val="28"/>
          <w:szCs w:val="28"/>
        </w:rPr>
        <w:t>БИН – бизнес-идентификационный номер;</w:t>
      </w:r>
    </w:p>
    <w:p w14:paraId="0D5B77D6" w14:textId="77777777" w:rsidR="00055CF3" w:rsidRPr="00055CF3" w:rsidRDefault="00055CF3" w:rsidP="00055CF3">
      <w:pPr>
        <w:ind w:firstLine="708"/>
        <w:jc w:val="both"/>
        <w:rPr>
          <w:sz w:val="28"/>
          <w:szCs w:val="28"/>
        </w:rPr>
      </w:pPr>
      <w:r w:rsidRPr="00055CF3">
        <w:rPr>
          <w:color w:val="000000"/>
          <w:sz w:val="28"/>
          <w:szCs w:val="28"/>
        </w:rPr>
        <w:t>ИИН – индивидуальный идентификационный номер;</w:t>
      </w:r>
    </w:p>
    <w:p w14:paraId="09110D7C" w14:textId="77777777" w:rsidR="00055CF3" w:rsidRPr="00055CF3" w:rsidRDefault="00055CF3" w:rsidP="00055CF3">
      <w:pPr>
        <w:ind w:firstLine="708"/>
        <w:jc w:val="both"/>
        <w:rPr>
          <w:sz w:val="28"/>
          <w:szCs w:val="28"/>
        </w:rPr>
      </w:pPr>
      <w:r w:rsidRPr="00055CF3">
        <w:rPr>
          <w:color w:val="000000"/>
          <w:sz w:val="28"/>
          <w:szCs w:val="28"/>
        </w:rPr>
        <w:t>ИНН – идентификационный номер налогоплательщика;</w:t>
      </w:r>
    </w:p>
    <w:p w14:paraId="66EA2B40" w14:textId="77777777" w:rsidR="00055CF3" w:rsidRPr="00055CF3" w:rsidRDefault="00055CF3" w:rsidP="00055CF3">
      <w:pPr>
        <w:ind w:firstLine="708"/>
        <w:jc w:val="both"/>
        <w:rPr>
          <w:sz w:val="28"/>
          <w:szCs w:val="28"/>
        </w:rPr>
      </w:pPr>
      <w:r w:rsidRPr="00055CF3">
        <w:rPr>
          <w:color w:val="000000"/>
          <w:sz w:val="28"/>
          <w:szCs w:val="28"/>
        </w:rPr>
        <w:t>УНП – учетный номер плательщика;</w:t>
      </w:r>
    </w:p>
    <w:p w14:paraId="2097413F" w14:textId="3F4C2311" w:rsidR="00055CF3" w:rsidRPr="00055CF3" w:rsidRDefault="00055CF3" w:rsidP="00055CF3">
      <w:pPr>
        <w:ind w:firstLine="708"/>
        <w:jc w:val="both"/>
        <w:rPr>
          <w:sz w:val="28"/>
          <w:szCs w:val="28"/>
        </w:rPr>
      </w:pPr>
      <w:proofErr w:type="spellStart"/>
      <w:r w:rsidRPr="00055CF3">
        <w:rPr>
          <w:color w:val="000000"/>
          <w:sz w:val="28"/>
          <w:szCs w:val="28"/>
        </w:rPr>
        <w:t>дд.мм.гггг</w:t>
      </w:r>
      <w:proofErr w:type="spellEnd"/>
      <w:r w:rsidRPr="00055CF3">
        <w:rPr>
          <w:color w:val="000000"/>
          <w:sz w:val="28"/>
          <w:szCs w:val="28"/>
        </w:rPr>
        <w:t>. – день, месяц, год.</w:t>
      </w:r>
    </w:p>
    <w:sectPr w:rsidR="00055CF3" w:rsidRPr="00055CF3" w:rsidSect="00760381">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258D9" w14:textId="77777777" w:rsidR="00D01B0D" w:rsidRDefault="00D01B0D" w:rsidP="00D32C98">
      <w:r>
        <w:separator/>
      </w:r>
    </w:p>
  </w:endnote>
  <w:endnote w:type="continuationSeparator" w:id="0">
    <w:p w14:paraId="4E8941DE" w14:textId="77777777" w:rsidR="00D01B0D" w:rsidRDefault="00D01B0D"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F4A6" w14:textId="77777777" w:rsidR="00760381" w:rsidRDefault="00760381">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3A86" w14:textId="77777777" w:rsidR="00760381" w:rsidRDefault="0076038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5FB31" w14:textId="77777777" w:rsidR="00760381" w:rsidRDefault="0076038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9F7D9" w14:textId="77777777" w:rsidR="00D01B0D" w:rsidRDefault="00D01B0D" w:rsidP="00D32C98">
      <w:r>
        <w:separator/>
      </w:r>
    </w:p>
  </w:footnote>
  <w:footnote w:type="continuationSeparator" w:id="0">
    <w:p w14:paraId="5A5B47B5" w14:textId="77777777" w:rsidR="00D01B0D" w:rsidRDefault="00D01B0D"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03694" w14:textId="77777777" w:rsidR="00760381" w:rsidRDefault="0076038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545A0" w14:textId="77777777" w:rsidR="00760381" w:rsidRDefault="0076038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55CF3"/>
    <w:rsid w:val="00077EF9"/>
    <w:rsid w:val="000D68F9"/>
    <w:rsid w:val="000E2715"/>
    <w:rsid w:val="001416AD"/>
    <w:rsid w:val="00143902"/>
    <w:rsid w:val="00196968"/>
    <w:rsid w:val="001A4B00"/>
    <w:rsid w:val="001D77C7"/>
    <w:rsid w:val="0023461F"/>
    <w:rsid w:val="0027137E"/>
    <w:rsid w:val="002B0FB8"/>
    <w:rsid w:val="002E524A"/>
    <w:rsid w:val="00304C06"/>
    <w:rsid w:val="00321F98"/>
    <w:rsid w:val="00380A66"/>
    <w:rsid w:val="00585750"/>
    <w:rsid w:val="0060551B"/>
    <w:rsid w:val="00664407"/>
    <w:rsid w:val="00760381"/>
    <w:rsid w:val="00775A50"/>
    <w:rsid w:val="00780C17"/>
    <w:rsid w:val="007F27AC"/>
    <w:rsid w:val="008406C9"/>
    <w:rsid w:val="008576BC"/>
    <w:rsid w:val="0099366C"/>
    <w:rsid w:val="00B5779B"/>
    <w:rsid w:val="00B64049"/>
    <w:rsid w:val="00BA5718"/>
    <w:rsid w:val="00CB7AA3"/>
    <w:rsid w:val="00D01B0D"/>
    <w:rsid w:val="00D32C98"/>
    <w:rsid w:val="00DA4A09"/>
    <w:rsid w:val="00DB0FDF"/>
    <w:rsid w:val="00E44448"/>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16</cp:revision>
  <dcterms:created xsi:type="dcterms:W3CDTF">2024-09-11T13:54:00Z</dcterms:created>
  <dcterms:modified xsi:type="dcterms:W3CDTF">2025-03-05T12:23:00Z</dcterms:modified>
</cp:coreProperties>
</file>