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D46760" w14:paraId="015E483C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0A191AB" w14:textId="77777777" w:rsidR="00D46760" w:rsidRDefault="00896696">
            <w:pPr>
              <w:rPr>
                <w:sz w:val="28"/>
                <w:szCs w:val="28"/>
              </w:rPr>
            </w:pPr>
            <w:bookmarkStart w:id="0" w:name="_Hlk198652076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5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D46760" w14:paraId="0D9A2BB9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05C3B2" w14:textId="77777777" w:rsidR="00D46760" w:rsidRDefault="00896696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0D31495A" w14:textId="77777777" w:rsidR="00D46760" w:rsidRDefault="00896696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36D7BDD3" w14:textId="77777777" w:rsidR="00D46760" w:rsidRDefault="00896696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6E8C0EC1" w14:textId="77777777" w:rsidR="00D46760" w:rsidRDefault="00D46760">
      <w:pPr>
        <w:ind w:left="5812" w:firstLine="567"/>
        <w:jc w:val="right"/>
        <w:rPr>
          <w:color w:val="000000"/>
          <w:sz w:val="28"/>
          <w:szCs w:val="28"/>
        </w:rPr>
      </w:pPr>
    </w:p>
    <w:p w14:paraId="0E1EE4F2" w14:textId="77777777" w:rsidR="00D46760" w:rsidRDefault="00896696">
      <w:pPr>
        <w:ind w:left="5812" w:firstLine="567"/>
        <w:jc w:val="center"/>
        <w:rPr>
          <w:color w:val="000000"/>
          <w:sz w:val="28"/>
          <w:szCs w:val="28"/>
        </w:rPr>
      </w:pPr>
      <w:r w:rsidRPr="008D3E54">
        <w:rPr>
          <w:color w:val="000000"/>
          <w:sz w:val="28"/>
          <w:szCs w:val="28"/>
        </w:rPr>
        <w:t xml:space="preserve">Приложение </w:t>
      </w:r>
      <w:r w:rsidRPr="008D3E54">
        <w:rPr>
          <w:color w:val="000000"/>
          <w:sz w:val="28"/>
          <w:szCs w:val="28"/>
        </w:rPr>
        <w:t>9</w:t>
      </w:r>
    </w:p>
    <w:p w14:paraId="5241E1DE" w14:textId="77777777" w:rsidR="00D46760" w:rsidRDefault="00896696">
      <w:pPr>
        <w:ind w:left="5812" w:firstLine="567"/>
        <w:jc w:val="center"/>
        <w:rPr>
          <w:color w:val="000000"/>
          <w:sz w:val="28"/>
          <w:szCs w:val="28"/>
        </w:rPr>
      </w:pPr>
      <w:r w:rsidRPr="008D3E54">
        <w:rPr>
          <w:color w:val="000000"/>
          <w:sz w:val="28"/>
          <w:szCs w:val="28"/>
        </w:rPr>
        <w:t xml:space="preserve">к </w:t>
      </w:r>
      <w:r w:rsidRPr="008D3E54">
        <w:rPr>
          <w:color w:val="000000"/>
          <w:sz w:val="28"/>
          <w:szCs w:val="28"/>
        </w:rPr>
        <w:t>Типовой конкурсной</w:t>
      </w:r>
    </w:p>
    <w:p w14:paraId="4482E634" w14:textId="77777777" w:rsidR="00D46760" w:rsidRDefault="00896696">
      <w:pPr>
        <w:ind w:left="5812" w:firstLine="567"/>
        <w:jc w:val="center"/>
        <w:rPr>
          <w:color w:val="000000"/>
          <w:sz w:val="28"/>
          <w:szCs w:val="28"/>
        </w:rPr>
      </w:pPr>
      <w:r w:rsidRPr="008D3E54">
        <w:rPr>
          <w:color w:val="000000"/>
          <w:sz w:val="28"/>
          <w:szCs w:val="28"/>
        </w:rPr>
        <w:t>документации</w:t>
      </w:r>
    </w:p>
    <w:p w14:paraId="6CC62996" w14:textId="77777777" w:rsidR="00D46760" w:rsidRDefault="00D46760">
      <w:pPr>
        <w:ind w:left="6237"/>
        <w:jc w:val="center"/>
        <w:rPr>
          <w:sz w:val="28"/>
          <w:szCs w:val="28"/>
        </w:rPr>
      </w:pPr>
    </w:p>
    <w:p w14:paraId="09365163" w14:textId="77777777" w:rsidR="00D46760" w:rsidRDefault="00D46760">
      <w:pPr>
        <w:jc w:val="right"/>
        <w:rPr>
          <w:sz w:val="28"/>
          <w:szCs w:val="28"/>
        </w:rPr>
      </w:pPr>
    </w:p>
    <w:p w14:paraId="03DCFA0B" w14:textId="77777777" w:rsidR="00D46760" w:rsidRDefault="00896696">
      <w:pPr>
        <w:jc w:val="center"/>
        <w:outlineLvl w:val="2"/>
        <w:rPr>
          <w:b/>
          <w:bCs/>
          <w:sz w:val="28"/>
          <w:szCs w:val="28"/>
        </w:rPr>
      </w:pPr>
      <w:r w:rsidRPr="006331AC">
        <w:rPr>
          <w:b/>
          <w:bCs/>
          <w:sz w:val="28"/>
          <w:szCs w:val="28"/>
        </w:rPr>
        <w:t>Сведения о квалификации</w:t>
      </w:r>
      <w:r>
        <w:rPr>
          <w:b/>
          <w:bCs/>
          <w:sz w:val="28"/>
          <w:szCs w:val="28"/>
        </w:rPr>
        <w:br/>
      </w:r>
      <w:r w:rsidRPr="006331AC">
        <w:rPr>
          <w:b/>
          <w:bCs/>
          <w:sz w:val="28"/>
          <w:szCs w:val="28"/>
        </w:rPr>
        <w:t>(заполняется потенциальным поставщиком при закупках работ)</w:t>
      </w:r>
    </w:p>
    <w:p w14:paraId="4F711884" w14:textId="77777777" w:rsidR="00D46760" w:rsidRDefault="00D46760">
      <w:pPr>
        <w:jc w:val="center"/>
        <w:outlineLvl w:val="2"/>
        <w:rPr>
          <w:b/>
          <w:bCs/>
          <w:sz w:val="28"/>
          <w:szCs w:val="28"/>
        </w:rPr>
      </w:pPr>
    </w:p>
    <w:p w14:paraId="40C65359" w14:textId="77777777" w:rsidR="00D46760" w:rsidRDefault="00896696">
      <w:pPr>
        <w:ind w:firstLine="709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Наименование конкурса __________________________________________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№ лота ______________________________________________________________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Наименование лота ___________________________________________</w:t>
      </w:r>
      <w:r w:rsidRPr="008D3E54">
        <w:rPr>
          <w:sz w:val="28"/>
          <w:szCs w:val="28"/>
        </w:rPr>
        <w:t>_______</w:t>
      </w:r>
    </w:p>
    <w:p w14:paraId="13785D8B" w14:textId="77777777" w:rsidR="00D46760" w:rsidRDefault="00896696">
      <w:pPr>
        <w:ind w:firstLine="709"/>
        <w:rPr>
          <w:sz w:val="28"/>
          <w:szCs w:val="28"/>
        </w:rPr>
      </w:pPr>
      <w:r w:rsidRPr="008D3E54">
        <w:rPr>
          <w:sz w:val="28"/>
          <w:szCs w:val="28"/>
        </w:rPr>
        <w:t>1. Общие сведения о потенциальном поставщике: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Наименование _______________________________________________________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БИН/ИИН/ИНН/УНП__________________________________________________</w:t>
      </w:r>
    </w:p>
    <w:p w14:paraId="0BA959AB" w14:textId="77777777" w:rsidR="00D46760" w:rsidRDefault="00896696">
      <w:pPr>
        <w:ind w:firstLine="709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2. Объем выполненных потенциальным поставщиком работ в течение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посл</w:t>
      </w:r>
      <w:r w:rsidRPr="008D3E54">
        <w:rPr>
          <w:sz w:val="28"/>
          <w:szCs w:val="28"/>
        </w:rPr>
        <w:t xml:space="preserve">едних 15 (пятнадцати) лет, </w:t>
      </w:r>
      <w:r w:rsidRPr="008D3E54">
        <w:rPr>
          <w:color w:val="000000"/>
          <w:sz w:val="28"/>
          <w:szCs w:val="28"/>
        </w:rPr>
        <w:t>предшествующих текущему году,</w:t>
      </w:r>
      <w:r w:rsidRPr="008D3E54">
        <w:rPr>
          <w:sz w:val="28"/>
          <w:szCs w:val="28"/>
        </w:rPr>
        <w:t xml:space="preserve"> аналогичных (схожих) закупаемым на конкурсе, с приложением копий подтверждающих документов* (заполняется при наличии).</w:t>
      </w:r>
    </w:p>
    <w:tbl>
      <w:tblPr>
        <w:tblStyle w:val="a3"/>
        <w:tblW w:w="9225" w:type="dxa"/>
        <w:tblLook w:val="04A0" w:firstRow="1" w:lastRow="0" w:firstColumn="1" w:lastColumn="0" w:noHBand="0" w:noVBand="1"/>
      </w:tblPr>
      <w:tblGrid>
        <w:gridCol w:w="1587"/>
        <w:gridCol w:w="1957"/>
        <w:gridCol w:w="1587"/>
        <w:gridCol w:w="1314"/>
        <w:gridCol w:w="1954"/>
        <w:gridCol w:w="1228"/>
      </w:tblGrid>
      <w:tr w:rsidR="00D46760" w14:paraId="760BDB6D" w14:textId="77777777" w:rsidTr="00C33F47">
        <w:tc>
          <w:tcPr>
            <w:tcW w:w="0" w:type="auto"/>
            <w:hideMark/>
          </w:tcPr>
          <w:p w14:paraId="7AE1A320" w14:textId="77777777" w:rsidR="00D46760" w:rsidRDefault="00896696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Наименование работы</w:t>
            </w:r>
          </w:p>
        </w:tc>
        <w:tc>
          <w:tcPr>
            <w:tcW w:w="0" w:type="auto"/>
            <w:hideMark/>
          </w:tcPr>
          <w:p w14:paraId="3D3BF0B2" w14:textId="77777777" w:rsidR="00D46760" w:rsidRDefault="00896696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Место выполнения работы (местонахождение объекта)</w:t>
            </w:r>
          </w:p>
        </w:tc>
        <w:tc>
          <w:tcPr>
            <w:tcW w:w="0" w:type="auto"/>
            <w:hideMark/>
          </w:tcPr>
          <w:p w14:paraId="3F8DB00F" w14:textId="77777777" w:rsidR="00D46760" w:rsidRDefault="00896696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Наименован</w:t>
            </w:r>
            <w:r w:rsidRPr="008D3E54">
              <w:rPr>
                <w:sz w:val="28"/>
                <w:szCs w:val="28"/>
              </w:rPr>
              <w:t>ие заказчика</w:t>
            </w:r>
          </w:p>
        </w:tc>
        <w:tc>
          <w:tcPr>
            <w:tcW w:w="0" w:type="auto"/>
            <w:hideMark/>
          </w:tcPr>
          <w:p w14:paraId="39A80FA8" w14:textId="77777777" w:rsidR="00D46760" w:rsidRDefault="00896696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Год, месяц завершения работ</w:t>
            </w:r>
          </w:p>
        </w:tc>
        <w:tc>
          <w:tcPr>
            <w:tcW w:w="0" w:type="auto"/>
            <w:hideMark/>
          </w:tcPr>
          <w:p w14:paraId="7F6D828F" w14:textId="77777777" w:rsidR="00D46760" w:rsidRDefault="00896696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Наименование, дата и номер подтверждающего документа</w:t>
            </w:r>
          </w:p>
        </w:tc>
        <w:tc>
          <w:tcPr>
            <w:tcW w:w="0" w:type="auto"/>
            <w:hideMark/>
          </w:tcPr>
          <w:p w14:paraId="2736A2AF" w14:textId="77777777" w:rsidR="00D46760" w:rsidRDefault="00896696">
            <w:pPr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Стоимость договора, тенге</w:t>
            </w:r>
          </w:p>
        </w:tc>
      </w:tr>
    </w:tbl>
    <w:p w14:paraId="3FEDEC38" w14:textId="77777777" w:rsidR="00D46760" w:rsidRDefault="00896696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3. Потенциальный поставщик указывает сведения о наличии оборудования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(механизмов, машин), предусмотренного конкурсной документацией,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либо аналогичного (дополнительного) оборудования (механизмов, машин),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необходимого для выполнения работ, с приложением копи</w:t>
      </w:r>
      <w:r w:rsidRPr="008D3E54">
        <w:rPr>
          <w:sz w:val="28"/>
          <w:szCs w:val="28"/>
        </w:rPr>
        <w:t>й подтверждающих документов**.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0"/>
        <w:gridCol w:w="1810"/>
        <w:gridCol w:w="1510"/>
        <w:gridCol w:w="1371"/>
        <w:gridCol w:w="2140"/>
        <w:gridCol w:w="2236"/>
      </w:tblGrid>
      <w:tr w:rsidR="00D46760" w14:paraId="3AC894EB" w14:textId="77777777" w:rsidTr="00C33F47">
        <w:tc>
          <w:tcPr>
            <w:tcW w:w="0" w:type="auto"/>
            <w:hideMark/>
          </w:tcPr>
          <w:p w14:paraId="258BF17E" w14:textId="77777777" w:rsidR="00D46760" w:rsidRDefault="0089669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№ п/п</w:t>
            </w:r>
          </w:p>
        </w:tc>
        <w:tc>
          <w:tcPr>
            <w:tcW w:w="0" w:type="auto"/>
            <w:hideMark/>
          </w:tcPr>
          <w:p w14:paraId="04BC3DC0" w14:textId="77777777" w:rsidR="00D46760" w:rsidRDefault="0089669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Наименование оборудования (механизмов, машин)</w:t>
            </w:r>
          </w:p>
        </w:tc>
        <w:tc>
          <w:tcPr>
            <w:tcW w:w="0" w:type="auto"/>
            <w:hideMark/>
          </w:tcPr>
          <w:p w14:paraId="4499B376" w14:textId="77777777" w:rsidR="00D46760" w:rsidRDefault="0089669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Количество имеющихся единиц</w:t>
            </w:r>
          </w:p>
        </w:tc>
        <w:tc>
          <w:tcPr>
            <w:tcW w:w="0" w:type="auto"/>
            <w:hideMark/>
          </w:tcPr>
          <w:p w14:paraId="57867EFF" w14:textId="77777777" w:rsidR="00D46760" w:rsidRDefault="0089669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>Состояние (новое, хорошее, плохое)</w:t>
            </w:r>
          </w:p>
        </w:tc>
        <w:tc>
          <w:tcPr>
            <w:tcW w:w="2327" w:type="dxa"/>
            <w:hideMark/>
          </w:tcPr>
          <w:p w14:paraId="5DC2E144" w14:textId="77777777" w:rsidR="00D46760" w:rsidRDefault="0089669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t xml:space="preserve">Собственное (приложить документы, подтверждающие право собственности), арендованное (у кого и </w:t>
            </w:r>
            <w:r w:rsidRPr="008D3E54">
              <w:rPr>
                <w:sz w:val="28"/>
                <w:szCs w:val="28"/>
              </w:rPr>
              <w:lastRenderedPageBreak/>
              <w:t>приложить докуме</w:t>
            </w:r>
            <w:r w:rsidRPr="008D3E54">
              <w:rPr>
                <w:sz w:val="28"/>
                <w:szCs w:val="28"/>
              </w:rPr>
              <w:t>нты, подтверждающие право собственности арендодателя)</w:t>
            </w:r>
          </w:p>
        </w:tc>
        <w:tc>
          <w:tcPr>
            <w:tcW w:w="1488" w:type="dxa"/>
            <w:hideMark/>
          </w:tcPr>
          <w:p w14:paraId="1848C55F" w14:textId="77777777" w:rsidR="00D46760" w:rsidRDefault="0089669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D3E54">
              <w:rPr>
                <w:sz w:val="28"/>
                <w:szCs w:val="28"/>
              </w:rPr>
              <w:lastRenderedPageBreak/>
              <w:t>Наименование, дата и номер подтверждающего документа</w:t>
            </w:r>
          </w:p>
        </w:tc>
      </w:tr>
    </w:tbl>
    <w:p w14:paraId="3C05D92F" w14:textId="77777777" w:rsidR="00D46760" w:rsidRDefault="00896696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4. Сведения о трудовых ресурсах с приложением копий подтверждающих документов**.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02"/>
        <w:gridCol w:w="2232"/>
        <w:gridCol w:w="1545"/>
        <w:gridCol w:w="1772"/>
        <w:gridCol w:w="3483"/>
      </w:tblGrid>
      <w:tr w:rsidR="00D46760" w14:paraId="0DFA99B6" w14:textId="77777777" w:rsidTr="00C33F47">
        <w:tc>
          <w:tcPr>
            <w:tcW w:w="0" w:type="auto"/>
            <w:hideMark/>
          </w:tcPr>
          <w:p w14:paraId="4769A36F" w14:textId="77777777" w:rsidR="00D46760" w:rsidRDefault="00896696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0" w:type="auto"/>
            <w:hideMark/>
          </w:tcPr>
          <w:p w14:paraId="3AAFBE7A" w14:textId="77777777" w:rsidR="00D46760" w:rsidRDefault="00896696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Фамилия, имя, отчество (при его наличии) работников (приложит</w:t>
            </w:r>
            <w:r w:rsidRPr="00C33F47">
              <w:rPr>
                <w:color w:val="000000" w:themeColor="text1"/>
                <w:sz w:val="28"/>
                <w:szCs w:val="28"/>
              </w:rPr>
              <w:t>ь копию удостоверения личности)</w:t>
            </w:r>
          </w:p>
        </w:tc>
        <w:tc>
          <w:tcPr>
            <w:tcW w:w="0" w:type="auto"/>
            <w:hideMark/>
          </w:tcPr>
          <w:p w14:paraId="032B3068" w14:textId="77777777" w:rsidR="00D46760" w:rsidRDefault="00896696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  <w:hideMark/>
          </w:tcPr>
          <w:p w14:paraId="2AECB058" w14:textId="77777777" w:rsidR="00D46760" w:rsidRDefault="00896696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Гражданство</w:t>
            </w:r>
          </w:p>
        </w:tc>
        <w:tc>
          <w:tcPr>
            <w:tcW w:w="3483" w:type="dxa"/>
            <w:hideMark/>
          </w:tcPr>
          <w:p w14:paraId="5535DA0A" w14:textId="77777777" w:rsidR="00D46760" w:rsidRDefault="00896696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Квалификация по документу об образовании (приложить копию документа об образовании)</w:t>
            </w:r>
          </w:p>
        </w:tc>
      </w:tr>
      <w:tr w:rsidR="00D46760" w14:paraId="55E37447" w14:textId="77777777" w:rsidTr="00C33F47">
        <w:tc>
          <w:tcPr>
            <w:tcW w:w="0" w:type="auto"/>
            <w:hideMark/>
          </w:tcPr>
          <w:p w14:paraId="61E79A0E" w14:textId="77777777" w:rsidR="00D46760" w:rsidRDefault="00896696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D0DFB1B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C67037D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6FDB398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83" w:type="dxa"/>
            <w:hideMark/>
          </w:tcPr>
          <w:p w14:paraId="0DDF9854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D46760" w14:paraId="5DC9BDC8" w14:textId="77777777" w:rsidTr="00C33F47">
        <w:tc>
          <w:tcPr>
            <w:tcW w:w="0" w:type="auto"/>
            <w:hideMark/>
          </w:tcPr>
          <w:p w14:paraId="11F0B69D" w14:textId="77777777" w:rsidR="00D46760" w:rsidRDefault="00896696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14:paraId="5A9A7150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1F9E074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1A24AC8B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83" w:type="dxa"/>
            <w:hideMark/>
          </w:tcPr>
          <w:p w14:paraId="0BFC0147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D46760" w14:paraId="5868707D" w14:textId="77777777" w:rsidTr="00C33F47">
        <w:tc>
          <w:tcPr>
            <w:tcW w:w="0" w:type="auto"/>
            <w:hideMark/>
          </w:tcPr>
          <w:p w14:paraId="1F829C51" w14:textId="77777777" w:rsidR="00D46760" w:rsidRDefault="00896696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C33F47">
              <w:rPr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0" w:type="auto"/>
            <w:hideMark/>
          </w:tcPr>
          <w:p w14:paraId="70B39029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33AE72B3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67315F8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83" w:type="dxa"/>
            <w:hideMark/>
          </w:tcPr>
          <w:p w14:paraId="481E95DF" w14:textId="77777777" w:rsidR="00D46760" w:rsidRDefault="00D46760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39B05B81" w14:textId="77777777" w:rsidR="00D46760" w:rsidRDefault="00896696">
      <w:pPr>
        <w:ind w:firstLine="709"/>
        <w:rPr>
          <w:sz w:val="28"/>
          <w:szCs w:val="28"/>
        </w:rPr>
      </w:pPr>
      <w:r w:rsidRPr="008D3E54">
        <w:rPr>
          <w:sz w:val="28"/>
          <w:szCs w:val="28"/>
        </w:rPr>
        <w:t>Достоверность всех сведений о квалификации подтверждаю</w:t>
      </w:r>
    </w:p>
    <w:p w14:paraId="3DB33383" w14:textId="77777777" w:rsidR="00D46760" w:rsidRDefault="00896696">
      <w:pPr>
        <w:ind w:firstLine="709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Примечание: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* если предметом конкурса является строительство, документами, подтверждающими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опыт работы, являются копии актов выполненных работ и приемки объектов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в эксплуатацию;</w:t>
      </w:r>
    </w:p>
    <w:p w14:paraId="1ECC05A7" w14:textId="77777777" w:rsidR="00D46760" w:rsidRDefault="00896696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если предметом конкурса</w:t>
      </w:r>
      <w:r w:rsidRPr="008D3E54">
        <w:rPr>
          <w:sz w:val="28"/>
          <w:szCs w:val="28"/>
        </w:rPr>
        <w:t xml:space="preserve"> являются иные виды работ,</w:t>
      </w:r>
      <w:r w:rsidRPr="008D3E54">
        <w:rPr>
          <w:sz w:val="28"/>
          <w:szCs w:val="28"/>
        </w:rPr>
        <w:t xml:space="preserve"> в том числе текущий ремонт, то</w:t>
      </w:r>
      <w:r w:rsidRPr="008D3E54">
        <w:rPr>
          <w:sz w:val="28"/>
          <w:szCs w:val="28"/>
        </w:rPr>
        <w:t xml:space="preserve"> документами,</w:t>
      </w:r>
      <w:r w:rsidRPr="008D3E54"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подтверждающими опыт работы, являются копии актов выполненных работ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и счетов-фактур;</w:t>
      </w:r>
    </w:p>
    <w:p w14:paraId="1401A213" w14:textId="77777777" w:rsidR="00D46760" w:rsidRDefault="00896696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если предметом конкурса является новое строительство, учитывается опыт работы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только строительства н</w:t>
      </w:r>
      <w:r w:rsidRPr="008D3E54">
        <w:rPr>
          <w:sz w:val="28"/>
          <w:szCs w:val="28"/>
        </w:rPr>
        <w:t>овых объектов;</w:t>
      </w:r>
    </w:p>
    <w:p w14:paraId="1DB3748B" w14:textId="77777777" w:rsidR="00D46760" w:rsidRDefault="00896696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если предметами конкурса являются расширение, модернизация, техническое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перевооружение и реконструкция, то учитывается опыт работы строительства новых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объектов, расширения, модернизации, технического перевооружения и реконструкции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существующих объектов, за исключением капитального ремонта;</w:t>
      </w:r>
    </w:p>
    <w:p w14:paraId="088AB079" w14:textId="77777777" w:rsidR="00D46760" w:rsidRDefault="00896696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если предметом конкурса является капитальный ремонт, то учитывается опыт работы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строительства новых объектов, расширения, модернизации, технического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перевооружения, реконструкции и капитального ре</w:t>
      </w:r>
      <w:r w:rsidRPr="008D3E54">
        <w:rPr>
          <w:sz w:val="28"/>
          <w:szCs w:val="28"/>
        </w:rPr>
        <w:t>монта существующих объектов.</w:t>
      </w:r>
    </w:p>
    <w:p w14:paraId="4BA0B95E" w14:textId="77777777" w:rsidR="00D46760" w:rsidRDefault="00896696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При расчете опыта работы в сфере строительства учитываются функциональное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назначение и отраслевая принадлежность объектов строительства (аналогичность или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схожесть ранее выполненных работ по видам строительства) и их техническо</w:t>
      </w:r>
      <w:r w:rsidRPr="008D3E54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 xml:space="preserve">сложности, определенной в соответствии с </w:t>
      </w:r>
      <w:r w:rsidRPr="008D3E54">
        <w:rPr>
          <w:sz w:val="28"/>
          <w:szCs w:val="28"/>
        </w:rPr>
        <w:lastRenderedPageBreak/>
        <w:t>законодательством Республики Казахстан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об архитектурной, градостроительной и строительной деятельности.</w:t>
      </w:r>
    </w:p>
    <w:p w14:paraId="6FF439D1" w14:textId="77777777" w:rsidR="00D46760" w:rsidRDefault="00896696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** Представление копий подтверждающих документов обязательно только по тем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сведениям, указание которых предус</w:t>
      </w:r>
      <w:r w:rsidRPr="008D3E54">
        <w:rPr>
          <w:sz w:val="28"/>
          <w:szCs w:val="28"/>
        </w:rPr>
        <w:t>мотрено в конкурсной документации. Когда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конкурсной документацией не предусмотрены требования в части обладания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соответствующими материальными и трудовыми ресурсами, копии подтверждающих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документов не представляется.</w:t>
      </w:r>
    </w:p>
    <w:p w14:paraId="075AEBA2" w14:textId="77777777" w:rsidR="00D46760" w:rsidRDefault="00896696">
      <w:pPr>
        <w:ind w:firstLine="708"/>
        <w:jc w:val="both"/>
        <w:rPr>
          <w:sz w:val="28"/>
          <w:szCs w:val="28"/>
        </w:rPr>
      </w:pPr>
      <w:r w:rsidRPr="008D3E54">
        <w:rPr>
          <w:sz w:val="28"/>
          <w:szCs w:val="28"/>
        </w:rPr>
        <w:t>При наличии требования по стажу, докуме</w:t>
      </w:r>
      <w:r w:rsidRPr="008D3E54">
        <w:rPr>
          <w:sz w:val="28"/>
          <w:szCs w:val="28"/>
        </w:rPr>
        <w:t>нтами, подтверждающими стаж работника,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являются копии выписки из Единого накопительного пенсионного фонда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о перечисленных обязательных пенсионных взносах и одного из документов,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 xml:space="preserve">предусмотренных подпунктами 1), 2), 3), 4), 5) и 8) </w:t>
      </w:r>
      <w:hyperlink r:id="rId10" w:anchor="z35" w:history="1">
        <w:r w:rsidRPr="00C33F47">
          <w:rPr>
            <w:color w:val="000000" w:themeColor="text1"/>
            <w:sz w:val="28"/>
            <w:szCs w:val="28"/>
          </w:rPr>
          <w:t>статьи 35</w:t>
        </w:r>
      </w:hyperlink>
      <w:r w:rsidRPr="00C33F47">
        <w:rPr>
          <w:color w:val="000000" w:themeColor="text1"/>
          <w:sz w:val="28"/>
          <w:szCs w:val="28"/>
        </w:rPr>
        <w:t xml:space="preserve"> </w:t>
      </w:r>
      <w:r w:rsidRPr="008D3E54">
        <w:rPr>
          <w:sz w:val="28"/>
          <w:szCs w:val="28"/>
        </w:rPr>
        <w:t>Трудового кодекса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Республики Казахстан от 23 ноября 2015 года (при этом, учитывается только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документ, в котором подтверждается стаж работника по требуемой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специальности/квалификации согласно конкурсной док</w:t>
      </w:r>
      <w:r w:rsidRPr="008D3E54">
        <w:rPr>
          <w:sz w:val="28"/>
          <w:szCs w:val="28"/>
        </w:rPr>
        <w:t>ументации).</w:t>
      </w:r>
      <w:r>
        <w:rPr>
          <w:sz w:val="28"/>
          <w:szCs w:val="28"/>
        </w:rPr>
        <w:t xml:space="preserve"> </w:t>
      </w:r>
      <w:r w:rsidRPr="008D3E54">
        <w:rPr>
          <w:sz w:val="28"/>
          <w:szCs w:val="28"/>
        </w:rPr>
        <w:t>При этом стаж работника учитывается за последние 5 (пять) лет.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___________________________________/___________________________/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(Должность, Ф.И.О. (при его наличии) руководителя потенциального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поставщика и его подпись)</w:t>
      </w:r>
    </w:p>
    <w:p w14:paraId="460E5E1F" w14:textId="77777777" w:rsidR="00D46760" w:rsidRDefault="00896696">
      <w:pPr>
        <w:ind w:firstLine="426"/>
        <w:jc w:val="both"/>
        <w:rPr>
          <w:sz w:val="28"/>
          <w:szCs w:val="28"/>
        </w:rPr>
      </w:pPr>
      <w:r w:rsidRPr="00C33F47">
        <w:rPr>
          <w:sz w:val="28"/>
          <w:szCs w:val="28"/>
        </w:rPr>
        <w:t>место печати</w:t>
      </w:r>
      <w:r w:rsidRPr="008D3E54">
        <w:rPr>
          <w:sz w:val="28"/>
          <w:szCs w:val="28"/>
        </w:rPr>
        <w:t xml:space="preserve"> (для физичес</w:t>
      </w:r>
      <w:r w:rsidRPr="008D3E54">
        <w:rPr>
          <w:sz w:val="28"/>
          <w:szCs w:val="28"/>
        </w:rPr>
        <w:t>кого лица, если таковая имеется)</w:t>
      </w:r>
    </w:p>
    <w:p w14:paraId="303DB4E9" w14:textId="77777777" w:rsidR="00D46760" w:rsidRDefault="00896696">
      <w:pPr>
        <w:spacing w:before="100" w:beforeAutospacing="1" w:after="100" w:afterAutospacing="1"/>
        <w:ind w:firstLine="426"/>
        <w:rPr>
          <w:sz w:val="28"/>
          <w:szCs w:val="28"/>
        </w:rPr>
      </w:pPr>
      <w:r w:rsidRPr="008D3E54">
        <w:rPr>
          <w:sz w:val="28"/>
          <w:szCs w:val="28"/>
        </w:rPr>
        <w:t>Расшифровка аббревиатур: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БИН – бизнес-идентификационный номер;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ИИН – индивидуальный идентификационный номер;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ИНН – идентификационный номер налогоплательщика;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УНП – учетный номер плательщика;</w:t>
      </w:r>
      <w:r>
        <w:rPr>
          <w:sz w:val="28"/>
          <w:szCs w:val="28"/>
        </w:rPr>
        <w:br/>
      </w:r>
      <w:r w:rsidRPr="008D3E54">
        <w:rPr>
          <w:sz w:val="28"/>
          <w:szCs w:val="28"/>
        </w:rPr>
        <w:t>Ф.И.О. – фамилия имя отчество (п</w:t>
      </w:r>
      <w:r w:rsidRPr="008D3E54">
        <w:rPr>
          <w:sz w:val="28"/>
          <w:szCs w:val="28"/>
        </w:rPr>
        <w:t>ри его наличии).</w:t>
      </w:r>
    </w:p>
    <w:p w14:paraId="4A522CD4" w14:textId="77777777" w:rsidR="00D46760" w:rsidRDefault="00D46760">
      <w:pPr>
        <w:jc w:val="center"/>
        <w:rPr>
          <w:sz w:val="28"/>
          <w:szCs w:val="28"/>
        </w:rPr>
      </w:pPr>
    </w:p>
    <w:p w14:paraId="466A1918" w14:textId="5363E154" w:rsidR="00D46760" w:rsidRDefault="00D46760"/>
    <w:sectPr w:rsidR="00D46760" w:rsidSect="00515446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75D10" w14:textId="77777777" w:rsidR="00896696" w:rsidRDefault="00896696">
      <w:r>
        <w:separator/>
      </w:r>
    </w:p>
  </w:endnote>
  <w:endnote w:type="continuationSeparator" w:id="0">
    <w:p w14:paraId="33A805D4" w14:textId="77777777" w:rsidR="00896696" w:rsidRDefault="0089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57FA" w14:textId="77777777" w:rsidR="00D46760" w:rsidRDefault="00D46760">
    <w:pPr>
      <w:jc w:val="center"/>
    </w:pPr>
  </w:p>
  <w:p w14:paraId="3473BF74" w14:textId="77777777" w:rsidR="00D46760" w:rsidRDefault="00896696">
    <w:pPr>
      <w:jc w:val="center"/>
    </w:pPr>
    <w:r>
      <w:t>ИС «ИПГО». Копия электронного документа. Да</w:t>
    </w:r>
    <w:r>
      <w:t>та  22.07.2025.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DB3A5" w14:textId="77777777" w:rsidR="00896696" w:rsidRDefault="00896696">
      <w:r>
        <w:separator/>
      </w:r>
    </w:p>
  </w:footnote>
  <w:footnote w:type="continuationSeparator" w:id="0">
    <w:p w14:paraId="2AAF94F5" w14:textId="77777777" w:rsidR="00896696" w:rsidRDefault="00896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713655907"/>
      <w:docPartObj>
        <w:docPartGallery w:val="Page Numbers (Top of Page)"/>
        <w:docPartUnique/>
      </w:docPartObj>
    </w:sdtPr>
    <w:sdtEndPr/>
    <w:sdtContent>
      <w:p w14:paraId="4FC0D09F" w14:textId="77777777" w:rsidR="00D46760" w:rsidRDefault="00896696">
        <w:pPr>
          <w:pStyle w:val="a9"/>
          <w:jc w:val="center"/>
          <w:rPr>
            <w:sz w:val="28"/>
            <w:szCs w:val="28"/>
          </w:rPr>
        </w:pPr>
        <w:r>
          <w:pict w14:anchorId="7AF706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5" o:spid="_x0000_s2051" type="#_x0000_t136" style="position:absolute;left:0;text-align:left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t>26</w:t>
        </w:r>
      </w:p>
    </w:sdtContent>
  </w:sdt>
  <w:p w14:paraId="331055A7" w14:textId="77777777" w:rsidR="00D46760" w:rsidRDefault="00D4676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626529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94063B1" w14:textId="77777777" w:rsidR="00D46760" w:rsidRDefault="00896696">
        <w:pPr>
          <w:pStyle w:val="a9"/>
          <w:jc w:val="center"/>
          <w:rPr>
            <w:sz w:val="28"/>
            <w:szCs w:val="28"/>
          </w:rPr>
        </w:pPr>
        <w:r>
          <w:pict w14:anchorId="71B856F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533B01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533B01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9761" w14:textId="77777777" w:rsidR="00D46760" w:rsidRDefault="00896696">
    <w:pPr>
      <w:pStyle w:val="a9"/>
      <w:jc w:val="center"/>
      <w:rPr>
        <w:sz w:val="28"/>
        <w:szCs w:val="28"/>
        <w:lang w:val="kk-KZ"/>
      </w:rPr>
    </w:pPr>
    <w:r>
      <w:pict w14:anchorId="47ED09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>
      <w:rPr>
        <w:sz w:val="28"/>
        <w:szCs w:val="28"/>
        <w:lang w:val="kk-KZ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16A51"/>
    <w:multiLevelType w:val="multilevel"/>
    <w:tmpl w:val="06A66E2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A6B3C7D"/>
    <w:multiLevelType w:val="multilevel"/>
    <w:tmpl w:val="72B644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760"/>
    <w:rsid w:val="00515446"/>
    <w:rsid w:val="00896696"/>
    <w:rsid w:val="00D4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2D46A66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16705"/>
    <w:rPr>
      <w:color w:val="0000FF"/>
      <w:u w:val="single"/>
    </w:rPr>
  </w:style>
  <w:style w:type="table" w:styleId="ae">
    <w:name w:val="Grid Table Light"/>
    <w:basedOn w:val="a1"/>
    <w:uiPriority w:val="40"/>
    <w:rsid w:val="00C33F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K150000041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707</Words>
  <Characters>4032</Characters>
  <Application>Microsoft Office Word</Application>
  <DocSecurity>0</DocSecurity>
  <Lines>33</Lines>
  <Paragraphs>9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4730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2023-10-30T04:29:00Z</dcterms:created>
  <dc:creator>Дәулетберді Гаухар</dc:creator>
  <lastModifiedBy>Қаратаев Нұржан Вахидұлы</lastModifiedBy>
  <lastPrinted>2022-02-28T04:28:00Z</lastPrinted>
  <dcterms:modified xsi:type="dcterms:W3CDTF">2025-07-16T10:01:00Z</dcterms:modified>
  <revision>57</revision>
</coreProperties>
</file>

<file path=customXml/itemProps1.xml><?xml version="1.0" encoding="utf-8"?>
<ds:datastoreItem xmlns:ds="http://schemas.openxmlformats.org/officeDocument/2006/customXml" ds:itemID="{2325DFF9-BB4C-4456-B0D5-97E78C4D33EE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9E37B79E-08AC-4E37-BDF0-FE831B4849C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B4CB8193-7E56-4863-971D-0237C7339DB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717</Words>
  <Characters>4089</Characters>
  <Application>Microsoft Office Word</Application>
  <DocSecurity>0</DocSecurity>
  <Lines>34</Lines>
  <Paragraphs>9</Paragraphs>
  <ScaleCrop>false</ScaleCrop>
  <Company>SPecialiST RePack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58</cp:revision>
  <cp:lastPrinted>2022-02-28T04:28:00Z</cp:lastPrinted>
  <dcterms:created xsi:type="dcterms:W3CDTF">2023-10-30T04:29:00Z</dcterms:created>
  <dcterms:modified xsi:type="dcterms:W3CDTF">2025-07-23T11:21:00Z</dcterms:modified>
</cp:coreProperties>
</file>