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BF9E0" w14:textId="2BAFCD4E" w:rsidR="00EF4E93" w:rsidRDefault="00F14BBD" w:rsidP="0003665F">
      <w:pPr>
        <w:ind w:firstLine="737"/>
        <w:rPr>
          <w:color w:val="3399FF"/>
          <w:lang w:val="kk-KZ"/>
        </w:rPr>
      </w:pPr>
      <w:bookmarkStart w:id="0" w:name="_Hlk82539475"/>
      <w:bookmarkStart w:id="1" w:name="_Hlk82539336"/>
      <w:r>
        <w:rPr>
          <w:color w:val="3399FF"/>
          <w:lang w:val="kk-KZ"/>
        </w:rPr>
        <w:t>Астана</w:t>
      </w:r>
      <w:r w:rsidR="00EF4E93">
        <w:rPr>
          <w:color w:val="3399FF"/>
          <w:lang w:val="kk-KZ"/>
        </w:rPr>
        <w:t xml:space="preserve"> қ</w:t>
      </w:r>
      <w:r w:rsidR="00EF4E93">
        <w:rPr>
          <w:color w:val="3399FF"/>
        </w:rPr>
        <w:t>аласы</w:t>
      </w:r>
      <w:r w:rsidR="00EF4E93" w:rsidRPr="00D31102">
        <w:rPr>
          <w:color w:val="3399FF"/>
          <w:lang w:val="kk-KZ"/>
        </w:rPr>
        <w:t xml:space="preserve">                                                   </w:t>
      </w:r>
      <w:r>
        <w:rPr>
          <w:color w:val="3399FF"/>
          <w:lang w:val="kk-KZ"/>
        </w:rPr>
        <w:t xml:space="preserve">       </w:t>
      </w:r>
      <w:r w:rsidR="00EF4E93" w:rsidRPr="00D31102">
        <w:rPr>
          <w:color w:val="3399FF"/>
          <w:lang w:val="kk-KZ"/>
        </w:rPr>
        <w:t xml:space="preserve">                </w:t>
      </w:r>
      <w:r w:rsidR="00EF4E93">
        <w:rPr>
          <w:color w:val="3399FF"/>
          <w:lang w:val="kk-KZ"/>
        </w:rPr>
        <w:t xml:space="preserve">          </w:t>
      </w:r>
      <w:r>
        <w:rPr>
          <w:color w:val="3399FF"/>
          <w:lang w:val="kk-KZ"/>
        </w:rPr>
        <w:t xml:space="preserve">              </w:t>
      </w:r>
      <w:r w:rsidR="00EF4E93">
        <w:rPr>
          <w:color w:val="3399FF"/>
          <w:lang w:val="kk-KZ"/>
        </w:rPr>
        <w:t xml:space="preserve">              город </w:t>
      </w:r>
      <w:r>
        <w:rPr>
          <w:color w:val="3399FF"/>
          <w:lang w:val="kk-KZ"/>
        </w:rPr>
        <w:t>Астана</w:t>
      </w:r>
      <w:r w:rsidR="00EF4E93" w:rsidRPr="00D31102">
        <w:rPr>
          <w:color w:val="3399FF"/>
          <w:lang w:val="kk-KZ"/>
        </w:rPr>
        <w:t xml:space="preserve">          </w:t>
      </w:r>
      <w:r w:rsidR="00EF4E93">
        <w:rPr>
          <w:color w:val="3399FF"/>
          <w:lang w:val="kk-KZ"/>
        </w:rPr>
        <w:t xml:space="preserve">   </w:t>
      </w:r>
      <w:r w:rsidR="00EF4E93" w:rsidRPr="00D31102">
        <w:rPr>
          <w:color w:val="3399FF"/>
          <w:lang w:val="kk-KZ"/>
        </w:rPr>
        <w:t xml:space="preserve"> </w:t>
      </w:r>
    </w:p>
    <w:bookmarkEnd w:id="0"/>
    <w:p w14:paraId="2E4DDD85" w14:textId="77777777" w:rsidR="005C14F1" w:rsidRDefault="005C14F1" w:rsidP="0003665F">
      <w:pPr>
        <w:ind w:firstLine="737"/>
      </w:pPr>
    </w:p>
    <w:p w14:paraId="7C37F44E" w14:textId="77777777" w:rsidR="002D7DDE" w:rsidRDefault="002D7DDE" w:rsidP="0003665F">
      <w:pPr>
        <w:ind w:firstLine="737"/>
      </w:pPr>
    </w:p>
    <w:p w14:paraId="09A44EFF" w14:textId="05BC10AC" w:rsidR="004A283B" w:rsidRDefault="004A283B" w:rsidP="0003665F">
      <w:pPr>
        <w:ind w:firstLine="737"/>
      </w:pPr>
    </w:p>
    <w:p w14:paraId="545EA623" w14:textId="77777777" w:rsidR="003B366F" w:rsidRDefault="003B366F" w:rsidP="0003665F">
      <w:pPr>
        <w:ind w:firstLine="737"/>
      </w:pPr>
    </w:p>
    <w:p w14:paraId="1AD84312" w14:textId="77777777" w:rsidR="00F14BBD" w:rsidRDefault="00F14BBD" w:rsidP="0003665F">
      <w:pPr>
        <w:ind w:firstLine="737"/>
      </w:pPr>
    </w:p>
    <w:p w14:paraId="7F774D72" w14:textId="77777777" w:rsidR="004A283B" w:rsidRDefault="004A283B" w:rsidP="0003665F">
      <w:pPr>
        <w:ind w:firstLine="737"/>
      </w:pPr>
    </w:p>
    <w:p w14:paraId="09C3C6CA" w14:textId="77777777" w:rsidR="00083050" w:rsidRPr="00073C66" w:rsidRDefault="008F6900" w:rsidP="00073C66">
      <w:pPr>
        <w:jc w:val="both"/>
        <w:rPr>
          <w:b/>
          <w:sz w:val="28"/>
          <w:szCs w:val="28"/>
          <w:lang w:val="kk-KZ"/>
        </w:rPr>
      </w:pPr>
      <w:r w:rsidRPr="00073C66">
        <w:rPr>
          <w:b/>
          <w:sz w:val="28"/>
          <w:szCs w:val="28"/>
          <w:lang w:val="kk-KZ"/>
        </w:rPr>
        <w:t>Тауарлар бойынша</w:t>
      </w:r>
      <w:r w:rsidR="00083050" w:rsidRPr="00073C66">
        <w:rPr>
          <w:b/>
          <w:sz w:val="28"/>
          <w:szCs w:val="28"/>
          <w:lang w:val="kk-KZ"/>
        </w:rPr>
        <w:t xml:space="preserve"> </w:t>
      </w:r>
      <w:r w:rsidRPr="00073C66">
        <w:rPr>
          <w:b/>
          <w:sz w:val="28"/>
          <w:szCs w:val="28"/>
          <w:lang w:val="kk-KZ"/>
        </w:rPr>
        <w:t>орташа</w:t>
      </w:r>
      <w:r w:rsidR="00083050" w:rsidRPr="00073C66">
        <w:rPr>
          <w:b/>
          <w:sz w:val="28"/>
          <w:szCs w:val="28"/>
          <w:lang w:val="kk-KZ"/>
        </w:rPr>
        <w:t xml:space="preserve"> с</w:t>
      </w:r>
      <w:r w:rsidRPr="00073C66">
        <w:rPr>
          <w:b/>
          <w:sz w:val="28"/>
          <w:szCs w:val="28"/>
          <w:lang w:val="kk-KZ"/>
        </w:rPr>
        <w:t>ату</w:t>
      </w:r>
    </w:p>
    <w:p w14:paraId="60882137" w14:textId="4764A444" w:rsidR="008F6900" w:rsidRPr="00073C66" w:rsidRDefault="00083050" w:rsidP="00073C66">
      <w:pPr>
        <w:jc w:val="both"/>
        <w:rPr>
          <w:b/>
          <w:sz w:val="28"/>
          <w:szCs w:val="28"/>
          <w:lang w:val="kk-KZ"/>
        </w:rPr>
      </w:pPr>
      <w:r w:rsidRPr="00073C66">
        <w:rPr>
          <w:b/>
          <w:sz w:val="28"/>
          <w:szCs w:val="28"/>
          <w:lang w:val="kk-KZ"/>
        </w:rPr>
        <w:t>б</w:t>
      </w:r>
      <w:r w:rsidR="008F6900" w:rsidRPr="00073C66">
        <w:rPr>
          <w:b/>
          <w:sz w:val="28"/>
          <w:szCs w:val="28"/>
          <w:lang w:val="kk-KZ"/>
        </w:rPr>
        <w:t>ағасын</w:t>
      </w:r>
      <w:r w:rsidRPr="00073C66">
        <w:rPr>
          <w:b/>
          <w:sz w:val="28"/>
          <w:szCs w:val="28"/>
          <w:lang w:val="kk-KZ"/>
        </w:rPr>
        <w:t xml:space="preserve"> </w:t>
      </w:r>
      <w:r w:rsidR="008F6900" w:rsidRPr="00073C66">
        <w:rPr>
          <w:b/>
          <w:sz w:val="28"/>
          <w:szCs w:val="28"/>
          <w:lang w:val="kk-KZ"/>
        </w:rPr>
        <w:t xml:space="preserve">айқындау </w:t>
      </w:r>
      <w:r w:rsidRPr="00073C66">
        <w:rPr>
          <w:b/>
          <w:sz w:val="28"/>
          <w:szCs w:val="28"/>
          <w:lang w:val="kk-KZ"/>
        </w:rPr>
        <w:t>жөніндегі</w:t>
      </w:r>
      <w:r w:rsidR="008F6900" w:rsidRPr="00073C66">
        <w:rPr>
          <w:b/>
          <w:sz w:val="28"/>
          <w:szCs w:val="28"/>
          <w:lang w:val="kk-KZ"/>
        </w:rPr>
        <w:t xml:space="preserve"> </w:t>
      </w:r>
    </w:p>
    <w:p w14:paraId="7D61CF40" w14:textId="7D7C256C" w:rsidR="008F6900" w:rsidRPr="00073C66" w:rsidRDefault="008F6900" w:rsidP="00073C66">
      <w:pPr>
        <w:jc w:val="both"/>
        <w:rPr>
          <w:b/>
          <w:sz w:val="28"/>
          <w:szCs w:val="28"/>
          <w:lang w:val="kk-KZ"/>
        </w:rPr>
      </w:pPr>
      <w:r w:rsidRPr="00073C66">
        <w:rPr>
          <w:b/>
          <w:sz w:val="28"/>
          <w:szCs w:val="28"/>
          <w:lang w:val="kk-KZ"/>
        </w:rPr>
        <w:t>әдістемелік ұсынымдар</w:t>
      </w:r>
      <w:r w:rsidR="00484E93" w:rsidRPr="00073C66">
        <w:rPr>
          <w:b/>
          <w:sz w:val="28"/>
          <w:szCs w:val="28"/>
          <w:lang w:val="kk-KZ"/>
        </w:rPr>
        <w:t>ды</w:t>
      </w:r>
      <w:r w:rsidRPr="00073C66">
        <w:rPr>
          <w:b/>
          <w:sz w:val="28"/>
          <w:szCs w:val="28"/>
          <w:lang w:val="kk-KZ"/>
        </w:rPr>
        <w:t xml:space="preserve"> </w:t>
      </w:r>
    </w:p>
    <w:p w14:paraId="70021E18" w14:textId="1EB49F3D" w:rsidR="00BC0C06" w:rsidRPr="00073C66" w:rsidRDefault="00484E93" w:rsidP="00073C66">
      <w:pPr>
        <w:jc w:val="both"/>
        <w:rPr>
          <w:b/>
          <w:sz w:val="28"/>
          <w:szCs w:val="28"/>
          <w:lang w:val="kk-KZ"/>
        </w:rPr>
      </w:pPr>
      <w:r w:rsidRPr="00073C66">
        <w:rPr>
          <w:b/>
          <w:sz w:val="28"/>
          <w:szCs w:val="28"/>
          <w:lang w:val="kk-KZ"/>
        </w:rPr>
        <w:t xml:space="preserve">бекіту </w:t>
      </w:r>
      <w:r w:rsidR="008F6900" w:rsidRPr="00073C66">
        <w:rPr>
          <w:b/>
          <w:sz w:val="28"/>
          <w:szCs w:val="28"/>
          <w:lang w:val="kk-KZ"/>
        </w:rPr>
        <w:t>туралы</w:t>
      </w:r>
    </w:p>
    <w:p w14:paraId="65B791BF" w14:textId="77777777" w:rsidR="008F6900" w:rsidRPr="00073C66" w:rsidRDefault="008F6900" w:rsidP="00073C66">
      <w:pPr>
        <w:jc w:val="both"/>
        <w:rPr>
          <w:sz w:val="28"/>
          <w:szCs w:val="28"/>
          <w:lang w:val="kk-KZ"/>
        </w:rPr>
      </w:pPr>
    </w:p>
    <w:p w14:paraId="4E5F4253" w14:textId="77777777" w:rsidR="008F6900" w:rsidRPr="00073C66" w:rsidRDefault="008F6900" w:rsidP="00073C66">
      <w:pPr>
        <w:jc w:val="both"/>
        <w:rPr>
          <w:color w:val="000000"/>
          <w:sz w:val="28"/>
          <w:szCs w:val="28"/>
          <w:lang w:val="kk-KZ"/>
        </w:rPr>
      </w:pPr>
    </w:p>
    <w:p w14:paraId="2D7F7F71" w14:textId="584EE23A" w:rsidR="002C0C43" w:rsidRPr="00073C66" w:rsidRDefault="008F6900" w:rsidP="00073C66">
      <w:pPr>
        <w:ind w:firstLine="709"/>
        <w:jc w:val="both"/>
        <w:rPr>
          <w:b/>
          <w:color w:val="000000"/>
          <w:sz w:val="28"/>
          <w:szCs w:val="28"/>
          <w:lang w:val="kk-KZ"/>
        </w:rPr>
      </w:pPr>
      <w:r w:rsidRPr="00073C66">
        <w:rPr>
          <w:color w:val="000000"/>
          <w:spacing w:val="2"/>
          <w:sz w:val="28"/>
          <w:szCs w:val="28"/>
          <w:shd w:val="clear" w:color="auto" w:fill="FFFFFF"/>
          <w:lang w:val="kk-KZ"/>
        </w:rPr>
        <w:t xml:space="preserve">Қазақстан Республикасы Президентінің 2022 жылғы 2 ақпандағы № 802 Жарлығымен бекітілген Қазақстан Республикасының Сыбайлас жемқорлыққа қарсы саясатының 2022 - 2026 жылдарға арналған тұжырымдамасын іске асыру жөніндегі іс-қимыл жоспарының 19-тармағының 2) тармақшасына сәйкес </w:t>
      </w:r>
      <w:r w:rsidR="00437764" w:rsidRPr="00073C66">
        <w:rPr>
          <w:b/>
          <w:bCs/>
          <w:color w:val="000000"/>
          <w:sz w:val="28"/>
          <w:szCs w:val="28"/>
          <w:lang w:val="kk-KZ"/>
        </w:rPr>
        <w:t>БҰЙЫРАМЫН</w:t>
      </w:r>
      <w:r w:rsidR="002C0C43" w:rsidRPr="00073C66">
        <w:rPr>
          <w:b/>
          <w:color w:val="000000"/>
          <w:sz w:val="28"/>
          <w:szCs w:val="28"/>
          <w:lang w:val="kk-KZ"/>
        </w:rPr>
        <w:t>:</w:t>
      </w:r>
    </w:p>
    <w:p w14:paraId="0F48DFAE" w14:textId="1C1DDA4C" w:rsidR="002C0C43" w:rsidRPr="00073C66" w:rsidRDefault="002C0C43" w:rsidP="00073C66">
      <w:pPr>
        <w:ind w:firstLine="709"/>
        <w:jc w:val="both"/>
        <w:rPr>
          <w:sz w:val="28"/>
          <w:szCs w:val="28"/>
          <w:lang w:val="kk-KZ"/>
        </w:rPr>
      </w:pPr>
      <w:r w:rsidRPr="00073C66">
        <w:rPr>
          <w:color w:val="000000"/>
          <w:sz w:val="28"/>
          <w:szCs w:val="28"/>
          <w:lang w:val="kk-KZ"/>
        </w:rPr>
        <w:t xml:space="preserve">1. </w:t>
      </w:r>
      <w:r w:rsidR="00D1360C" w:rsidRPr="00073C66">
        <w:rPr>
          <w:color w:val="000000"/>
          <w:sz w:val="28"/>
          <w:szCs w:val="28"/>
          <w:lang w:val="kk-KZ"/>
        </w:rPr>
        <w:t xml:space="preserve">Қоса беріліп отырған </w:t>
      </w:r>
      <w:r w:rsidR="008F6900" w:rsidRPr="00073C66">
        <w:rPr>
          <w:sz w:val="28"/>
          <w:szCs w:val="28"/>
          <w:lang w:val="kk-KZ"/>
        </w:rPr>
        <w:t xml:space="preserve">Тауарлар бойынша орташа сату бағасын айқындау </w:t>
      </w:r>
      <w:r w:rsidR="00083050" w:rsidRPr="00073C66">
        <w:rPr>
          <w:color w:val="000000"/>
          <w:spacing w:val="2"/>
          <w:sz w:val="28"/>
          <w:szCs w:val="28"/>
          <w:shd w:val="clear" w:color="auto" w:fill="FFFFFF"/>
          <w:lang w:val="kk-KZ"/>
        </w:rPr>
        <w:t>жөніндегі</w:t>
      </w:r>
      <w:r w:rsidR="008F6900" w:rsidRPr="00073C66">
        <w:rPr>
          <w:sz w:val="28"/>
          <w:szCs w:val="28"/>
          <w:lang w:val="kk-KZ"/>
        </w:rPr>
        <w:t xml:space="preserve"> әдістемелік ұсынымдар </w:t>
      </w:r>
      <w:r w:rsidR="00437764" w:rsidRPr="00073C66">
        <w:rPr>
          <w:color w:val="000000"/>
          <w:sz w:val="28"/>
          <w:szCs w:val="28"/>
          <w:lang w:val="kk-KZ"/>
        </w:rPr>
        <w:t>бекітілсін</w:t>
      </w:r>
      <w:r w:rsidRPr="00073C66">
        <w:rPr>
          <w:sz w:val="28"/>
          <w:szCs w:val="28"/>
          <w:lang w:val="kk-KZ"/>
        </w:rPr>
        <w:t>.</w:t>
      </w:r>
    </w:p>
    <w:p w14:paraId="79B9D094" w14:textId="24F4DF61" w:rsidR="002C0C43" w:rsidRPr="00073C66" w:rsidRDefault="002C0C43" w:rsidP="00073C66">
      <w:pPr>
        <w:ind w:firstLine="709"/>
        <w:jc w:val="both"/>
        <w:rPr>
          <w:sz w:val="28"/>
          <w:szCs w:val="28"/>
          <w:lang w:val="kk-KZ"/>
        </w:rPr>
      </w:pPr>
      <w:r w:rsidRPr="00073C66">
        <w:rPr>
          <w:sz w:val="28"/>
          <w:szCs w:val="28"/>
          <w:lang w:val="kk-KZ"/>
        </w:rPr>
        <w:t xml:space="preserve">2. </w:t>
      </w:r>
      <w:r w:rsidR="00437764" w:rsidRPr="00073C66">
        <w:rPr>
          <w:sz w:val="28"/>
          <w:szCs w:val="28"/>
          <w:lang w:val="kk-KZ"/>
        </w:rPr>
        <w:t xml:space="preserve">Қазақстан Республикасы Қаржы министрлігінің Мемлекеттік сатып алу және квазимемлекеттік сектордың сатып алу заңнамасы департаменті </w:t>
      </w:r>
      <w:r w:rsidR="00F14BBD" w:rsidRPr="00073C66">
        <w:rPr>
          <w:sz w:val="28"/>
          <w:szCs w:val="28"/>
          <w:lang w:val="kk-KZ"/>
        </w:rPr>
        <w:br/>
      </w:r>
      <w:r w:rsidR="00437764" w:rsidRPr="00073C66">
        <w:rPr>
          <w:sz w:val="28"/>
          <w:szCs w:val="28"/>
          <w:lang w:val="kk-KZ"/>
        </w:rPr>
        <w:t>(М.Б. Әділханов) осы бұйрықты</w:t>
      </w:r>
      <w:r w:rsidR="00D1360C" w:rsidRPr="00073C66">
        <w:rPr>
          <w:sz w:val="28"/>
          <w:szCs w:val="28"/>
          <w:lang w:val="kk-KZ"/>
        </w:rPr>
        <w:t>ң</w:t>
      </w:r>
      <w:r w:rsidR="00437764" w:rsidRPr="00073C66">
        <w:rPr>
          <w:sz w:val="28"/>
          <w:szCs w:val="28"/>
          <w:lang w:val="kk-KZ"/>
        </w:rPr>
        <w:t xml:space="preserve"> Қазақстан Республикасы Қаржы министрлігінің </w:t>
      </w:r>
      <w:r w:rsidR="00D1360C" w:rsidRPr="00073C66">
        <w:rPr>
          <w:sz w:val="28"/>
          <w:szCs w:val="28"/>
          <w:lang w:val="kk-KZ"/>
        </w:rPr>
        <w:t>интернет-ресурсында орналастыру</w:t>
      </w:r>
      <w:r w:rsidR="00437764" w:rsidRPr="00073C66">
        <w:rPr>
          <w:sz w:val="28"/>
          <w:szCs w:val="28"/>
          <w:lang w:val="kk-KZ"/>
        </w:rPr>
        <w:t>ы</w:t>
      </w:r>
      <w:r w:rsidR="00D1360C" w:rsidRPr="00073C66">
        <w:rPr>
          <w:sz w:val="28"/>
          <w:szCs w:val="28"/>
          <w:lang w:val="kk-KZ"/>
        </w:rPr>
        <w:t>н</w:t>
      </w:r>
      <w:r w:rsidR="00437764" w:rsidRPr="00073C66">
        <w:rPr>
          <w:sz w:val="28"/>
          <w:szCs w:val="28"/>
          <w:lang w:val="kk-KZ"/>
        </w:rPr>
        <w:t xml:space="preserve"> қамтамасыз етсін</w:t>
      </w:r>
      <w:r w:rsidRPr="00073C66">
        <w:rPr>
          <w:sz w:val="28"/>
          <w:szCs w:val="28"/>
          <w:lang w:val="kk-KZ"/>
        </w:rPr>
        <w:t>.</w:t>
      </w:r>
    </w:p>
    <w:p w14:paraId="6883AAB6" w14:textId="612A4F4C" w:rsidR="002C0C43" w:rsidRPr="00073C66" w:rsidRDefault="002C0C43" w:rsidP="00073C66">
      <w:pPr>
        <w:ind w:firstLine="709"/>
        <w:jc w:val="both"/>
        <w:rPr>
          <w:color w:val="000000"/>
          <w:sz w:val="28"/>
          <w:szCs w:val="28"/>
          <w:lang w:val="kk-KZ"/>
        </w:rPr>
      </w:pPr>
      <w:r w:rsidRPr="00073C66">
        <w:rPr>
          <w:color w:val="000000"/>
          <w:sz w:val="28"/>
          <w:szCs w:val="28"/>
          <w:lang w:val="kk-KZ"/>
        </w:rPr>
        <w:t xml:space="preserve">3. </w:t>
      </w:r>
      <w:r w:rsidR="00F14BBD" w:rsidRPr="00073C66">
        <w:rPr>
          <w:color w:val="000000"/>
          <w:sz w:val="28"/>
          <w:szCs w:val="28"/>
          <w:lang w:val="kk-KZ"/>
        </w:rPr>
        <w:t>Осы бұйрық қол қойылған күн</w:t>
      </w:r>
      <w:r w:rsidR="00D1360C" w:rsidRPr="00073C66">
        <w:rPr>
          <w:color w:val="000000"/>
          <w:sz w:val="28"/>
          <w:szCs w:val="28"/>
          <w:lang w:val="kk-KZ"/>
        </w:rPr>
        <w:t>і</w:t>
      </w:r>
      <w:r w:rsidR="00437764" w:rsidRPr="00073C66">
        <w:rPr>
          <w:color w:val="000000"/>
          <w:sz w:val="28"/>
          <w:szCs w:val="28"/>
          <w:lang w:val="kk-KZ"/>
        </w:rPr>
        <w:t>нен бастап күшіне енеді</w:t>
      </w:r>
      <w:r w:rsidRPr="00073C66">
        <w:rPr>
          <w:color w:val="000000"/>
          <w:sz w:val="28"/>
          <w:szCs w:val="28"/>
          <w:lang w:val="kk-KZ"/>
        </w:rPr>
        <w:t>.</w:t>
      </w:r>
    </w:p>
    <w:p w14:paraId="1E38E628" w14:textId="77777777" w:rsidR="002C0C43" w:rsidRPr="00073C66" w:rsidRDefault="002C0C43" w:rsidP="00073C66">
      <w:pPr>
        <w:ind w:firstLine="709"/>
        <w:jc w:val="both"/>
        <w:rPr>
          <w:color w:val="000000"/>
          <w:sz w:val="28"/>
          <w:szCs w:val="28"/>
          <w:lang w:val="kk-KZ"/>
        </w:rPr>
      </w:pPr>
    </w:p>
    <w:tbl>
      <w:tblPr>
        <w:tblStyle w:val="a9"/>
        <w:tblW w:w="932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544"/>
      </w:tblGrid>
      <w:tr w:rsidR="0038799B" w:rsidRPr="00073C66" w14:paraId="05432534" w14:textId="77777777" w:rsidTr="006A139F">
        <w:tc>
          <w:tcPr>
            <w:tcW w:w="3652" w:type="dxa"/>
            <w:hideMark/>
          </w:tcPr>
          <w:p w14:paraId="07E23E70" w14:textId="77777777" w:rsidR="00E87129" w:rsidRPr="00073C66" w:rsidRDefault="00E87129" w:rsidP="00073C66">
            <w:pPr>
              <w:rPr>
                <w:b/>
                <w:sz w:val="28"/>
                <w:szCs w:val="28"/>
                <w:lang w:val="kk-KZ"/>
              </w:rPr>
            </w:pPr>
          </w:p>
          <w:p w14:paraId="0D82011E" w14:textId="77777777" w:rsidR="00E87129" w:rsidRPr="00073C66" w:rsidRDefault="006A139F" w:rsidP="00073C66">
            <w:pPr>
              <w:rPr>
                <w:b/>
                <w:sz w:val="28"/>
                <w:szCs w:val="28"/>
              </w:rPr>
            </w:pPr>
            <w:r w:rsidRPr="00073C66">
              <w:rPr>
                <w:b/>
                <w:sz w:val="28"/>
                <w:szCs w:val="28"/>
                <w:lang w:val="kk-KZ"/>
              </w:rPr>
              <w:t xml:space="preserve">   </w:t>
            </w:r>
            <w:r w:rsidR="002C0C43" w:rsidRPr="00073C66">
              <w:rPr>
                <w:b/>
                <w:sz w:val="28"/>
                <w:szCs w:val="28"/>
                <w:lang w:val="kk-KZ"/>
              </w:rPr>
              <w:t>Вице-м</w:t>
            </w:r>
            <w:proofErr w:type="spellStart"/>
            <w:r w:rsidR="00E87129" w:rsidRPr="00073C66">
              <w:rPr>
                <w:b/>
                <w:sz w:val="28"/>
                <w:szCs w:val="28"/>
              </w:rPr>
              <w:t>инистр</w:t>
            </w:r>
            <w:proofErr w:type="spellEnd"/>
          </w:p>
          <w:p w14:paraId="4F7198BD" w14:textId="77777777" w:rsidR="0038799B" w:rsidRPr="00073C66" w:rsidRDefault="0038799B" w:rsidP="00073C66">
            <w:pPr>
              <w:rPr>
                <w:b/>
                <w:sz w:val="28"/>
                <w:szCs w:val="28"/>
              </w:rPr>
            </w:pPr>
          </w:p>
        </w:tc>
        <w:tc>
          <w:tcPr>
            <w:tcW w:w="2126" w:type="dxa"/>
          </w:tcPr>
          <w:p w14:paraId="53FD7761" w14:textId="77777777" w:rsidR="0038799B" w:rsidRPr="00073C66" w:rsidRDefault="0038799B" w:rsidP="00073C66">
            <w:pPr>
              <w:ind w:firstLine="737"/>
              <w:rPr>
                <w:b/>
                <w:sz w:val="28"/>
                <w:szCs w:val="28"/>
                <w:lang w:val="kk-KZ"/>
              </w:rPr>
            </w:pPr>
          </w:p>
        </w:tc>
        <w:tc>
          <w:tcPr>
            <w:tcW w:w="3544" w:type="dxa"/>
            <w:hideMark/>
          </w:tcPr>
          <w:p w14:paraId="3DD9B395" w14:textId="77777777" w:rsidR="00D04C03" w:rsidRPr="00073C66" w:rsidRDefault="00D04C03" w:rsidP="00073C66">
            <w:pPr>
              <w:ind w:firstLine="737"/>
              <w:rPr>
                <w:b/>
                <w:sz w:val="28"/>
                <w:szCs w:val="28"/>
                <w:lang w:val="kk-KZ"/>
              </w:rPr>
            </w:pPr>
          </w:p>
          <w:p w14:paraId="63CB31D2" w14:textId="02CD07E8" w:rsidR="0038799B" w:rsidRPr="00073C66" w:rsidRDefault="006A139F" w:rsidP="00073C66">
            <w:pPr>
              <w:ind w:firstLine="737"/>
              <w:rPr>
                <w:b/>
                <w:sz w:val="28"/>
                <w:szCs w:val="28"/>
                <w:lang w:val="kk-KZ"/>
              </w:rPr>
            </w:pPr>
            <w:r w:rsidRPr="00073C66">
              <w:rPr>
                <w:b/>
                <w:sz w:val="28"/>
                <w:szCs w:val="28"/>
                <w:lang w:val="kk-KZ"/>
              </w:rPr>
              <w:t xml:space="preserve">        </w:t>
            </w:r>
            <w:r w:rsidR="00414D9D" w:rsidRPr="00073C66">
              <w:rPr>
                <w:b/>
                <w:sz w:val="28"/>
                <w:szCs w:val="28"/>
                <w:lang w:val="kk-KZ"/>
              </w:rPr>
              <w:t xml:space="preserve">Е. </w:t>
            </w:r>
            <w:r w:rsidR="00F14BBD" w:rsidRPr="00073C66">
              <w:rPr>
                <w:b/>
                <w:sz w:val="28"/>
                <w:szCs w:val="28"/>
                <w:lang w:val="kk-KZ"/>
              </w:rPr>
              <w:t>Бі</w:t>
            </w:r>
            <w:r w:rsidR="002C0C43" w:rsidRPr="00073C66">
              <w:rPr>
                <w:b/>
                <w:sz w:val="28"/>
                <w:szCs w:val="28"/>
                <w:lang w:val="kk-KZ"/>
              </w:rPr>
              <w:t>ржанов</w:t>
            </w:r>
          </w:p>
        </w:tc>
      </w:tr>
      <w:tr w:rsidR="006A139F" w:rsidRPr="00073C66" w14:paraId="1330E446" w14:textId="77777777" w:rsidTr="006A139F">
        <w:tc>
          <w:tcPr>
            <w:tcW w:w="3652" w:type="dxa"/>
          </w:tcPr>
          <w:p w14:paraId="7BF6DC2E" w14:textId="77777777" w:rsidR="006A139F" w:rsidRPr="00073C66" w:rsidRDefault="006A139F" w:rsidP="00073C66">
            <w:pPr>
              <w:rPr>
                <w:b/>
                <w:sz w:val="28"/>
                <w:szCs w:val="28"/>
              </w:rPr>
            </w:pPr>
          </w:p>
        </w:tc>
        <w:tc>
          <w:tcPr>
            <w:tcW w:w="2126" w:type="dxa"/>
          </w:tcPr>
          <w:p w14:paraId="4869DBED" w14:textId="77777777" w:rsidR="006A139F" w:rsidRPr="00073C66" w:rsidRDefault="006A139F" w:rsidP="00073C66">
            <w:pPr>
              <w:ind w:firstLine="737"/>
              <w:rPr>
                <w:b/>
                <w:sz w:val="28"/>
                <w:szCs w:val="28"/>
                <w:lang w:val="kk-KZ"/>
              </w:rPr>
            </w:pPr>
          </w:p>
        </w:tc>
        <w:tc>
          <w:tcPr>
            <w:tcW w:w="3544" w:type="dxa"/>
          </w:tcPr>
          <w:p w14:paraId="2026FFD2" w14:textId="77777777" w:rsidR="006A139F" w:rsidRPr="00073C66" w:rsidRDefault="006A139F" w:rsidP="00073C66">
            <w:pPr>
              <w:ind w:firstLine="737"/>
              <w:rPr>
                <w:b/>
                <w:sz w:val="28"/>
                <w:szCs w:val="28"/>
                <w:lang w:val="kk-KZ"/>
              </w:rPr>
            </w:pPr>
          </w:p>
        </w:tc>
      </w:tr>
    </w:tbl>
    <w:p w14:paraId="55B201C2" w14:textId="77777777" w:rsidR="0094678B" w:rsidRPr="00073C66" w:rsidRDefault="0094678B" w:rsidP="00073C66">
      <w:pPr>
        <w:ind w:firstLine="737"/>
        <w:rPr>
          <w:sz w:val="28"/>
          <w:szCs w:val="28"/>
        </w:rPr>
      </w:pPr>
    </w:p>
    <w:bookmarkEnd w:id="1"/>
    <w:p w14:paraId="28FA4F63" w14:textId="77777777" w:rsidR="00463163" w:rsidRPr="00073C66" w:rsidRDefault="00463163" w:rsidP="00073C66">
      <w:pPr>
        <w:ind w:firstLine="737"/>
        <w:rPr>
          <w:sz w:val="28"/>
          <w:szCs w:val="28"/>
        </w:rPr>
      </w:pPr>
    </w:p>
    <w:p w14:paraId="25C44FA0" w14:textId="77777777" w:rsidR="008B2890" w:rsidRPr="00073C66" w:rsidRDefault="008B2890" w:rsidP="00073C66">
      <w:pPr>
        <w:ind w:firstLine="737"/>
        <w:rPr>
          <w:sz w:val="28"/>
          <w:szCs w:val="28"/>
        </w:rPr>
      </w:pPr>
    </w:p>
    <w:p w14:paraId="121751D5" w14:textId="77777777" w:rsidR="00F973FE" w:rsidRPr="00073C66" w:rsidRDefault="00F973FE" w:rsidP="00073C66">
      <w:pPr>
        <w:ind w:firstLine="737"/>
        <w:rPr>
          <w:sz w:val="28"/>
          <w:szCs w:val="28"/>
        </w:rPr>
      </w:pPr>
    </w:p>
    <w:p w14:paraId="23AB0065" w14:textId="77777777" w:rsidR="00F973FE" w:rsidRPr="00073C66" w:rsidRDefault="00F973FE" w:rsidP="00073C66">
      <w:pPr>
        <w:ind w:firstLine="737"/>
        <w:rPr>
          <w:sz w:val="28"/>
          <w:szCs w:val="28"/>
        </w:rPr>
      </w:pPr>
    </w:p>
    <w:p w14:paraId="723AD604" w14:textId="77777777" w:rsidR="00F973FE" w:rsidRPr="00073C66" w:rsidRDefault="00F973FE" w:rsidP="00073C66">
      <w:pPr>
        <w:ind w:firstLine="737"/>
        <w:rPr>
          <w:sz w:val="28"/>
          <w:szCs w:val="28"/>
        </w:rPr>
      </w:pPr>
    </w:p>
    <w:p w14:paraId="5631418D" w14:textId="77777777" w:rsidR="00F973FE" w:rsidRPr="00073C66" w:rsidRDefault="00F973FE" w:rsidP="00073C66">
      <w:pPr>
        <w:ind w:firstLine="737"/>
        <w:rPr>
          <w:sz w:val="28"/>
          <w:szCs w:val="28"/>
        </w:rPr>
      </w:pPr>
    </w:p>
    <w:p w14:paraId="3AAC9FDB" w14:textId="77777777" w:rsidR="00F973FE" w:rsidRPr="00073C66" w:rsidRDefault="00F973FE" w:rsidP="00073C66">
      <w:pPr>
        <w:ind w:firstLine="737"/>
        <w:rPr>
          <w:sz w:val="28"/>
          <w:szCs w:val="28"/>
        </w:rPr>
      </w:pPr>
    </w:p>
    <w:p w14:paraId="404C6196" w14:textId="77777777" w:rsidR="00083050" w:rsidRPr="00073C66" w:rsidRDefault="00083050" w:rsidP="00073C66">
      <w:pPr>
        <w:ind w:firstLine="5670"/>
        <w:jc w:val="center"/>
        <w:rPr>
          <w:sz w:val="28"/>
          <w:szCs w:val="28"/>
          <w:lang w:val="kk-KZ"/>
        </w:rPr>
      </w:pPr>
    </w:p>
    <w:p w14:paraId="33C26223" w14:textId="77777777" w:rsidR="00F973FE" w:rsidRPr="00073C66" w:rsidRDefault="00F973FE" w:rsidP="00073C66">
      <w:pPr>
        <w:ind w:firstLine="5670"/>
        <w:jc w:val="center"/>
        <w:rPr>
          <w:sz w:val="28"/>
          <w:szCs w:val="28"/>
          <w:lang w:val="kk-KZ"/>
        </w:rPr>
      </w:pPr>
      <w:r w:rsidRPr="00073C66">
        <w:rPr>
          <w:sz w:val="28"/>
          <w:szCs w:val="28"/>
          <w:lang w:val="kk-KZ"/>
        </w:rPr>
        <w:t>Қазақстан Республикасы</w:t>
      </w:r>
    </w:p>
    <w:p w14:paraId="433BAA16" w14:textId="77777777" w:rsidR="00F973FE" w:rsidRPr="00073C66" w:rsidRDefault="00F973FE" w:rsidP="00073C66">
      <w:pPr>
        <w:ind w:firstLine="5670"/>
        <w:jc w:val="center"/>
        <w:rPr>
          <w:sz w:val="28"/>
          <w:szCs w:val="28"/>
          <w:lang w:val="kk-KZ"/>
        </w:rPr>
      </w:pPr>
      <w:r w:rsidRPr="00073C66">
        <w:rPr>
          <w:sz w:val="28"/>
          <w:szCs w:val="28"/>
          <w:lang w:val="kk-KZ"/>
        </w:rPr>
        <w:t>Қаржы вице-министрінің</w:t>
      </w:r>
    </w:p>
    <w:p w14:paraId="62F8F1DF" w14:textId="03BFA98B" w:rsidR="00F973FE" w:rsidRPr="00542290" w:rsidRDefault="00F973FE" w:rsidP="00DE48BB">
      <w:pPr>
        <w:ind w:firstLine="5529"/>
        <w:jc w:val="center"/>
        <w:rPr>
          <w:sz w:val="28"/>
          <w:szCs w:val="28"/>
          <w:u w:val="single"/>
          <w:lang w:val="kk-KZ"/>
        </w:rPr>
      </w:pPr>
      <w:r w:rsidRPr="00073C66">
        <w:rPr>
          <w:sz w:val="28"/>
          <w:szCs w:val="28"/>
          <w:lang w:val="kk-KZ"/>
        </w:rPr>
        <w:t>2022 жылғы «</w:t>
      </w:r>
      <w:r w:rsidR="00542290">
        <w:rPr>
          <w:sz w:val="28"/>
          <w:szCs w:val="28"/>
          <w:u w:val="single"/>
          <w:lang w:val="kk-KZ"/>
        </w:rPr>
        <w:t>26</w:t>
      </w:r>
      <w:r w:rsidRPr="00073C66">
        <w:rPr>
          <w:sz w:val="28"/>
          <w:szCs w:val="28"/>
          <w:lang w:val="kk-KZ"/>
        </w:rPr>
        <w:t xml:space="preserve">» </w:t>
      </w:r>
      <w:r w:rsidR="00542290">
        <w:rPr>
          <w:sz w:val="28"/>
          <w:szCs w:val="28"/>
          <w:u w:val="single"/>
          <w:lang w:val="kk-KZ"/>
        </w:rPr>
        <w:t>желтоқсан</w:t>
      </w:r>
      <w:r w:rsidR="00DE48BB">
        <w:rPr>
          <w:sz w:val="28"/>
          <w:szCs w:val="28"/>
          <w:u w:val="single"/>
          <w:lang w:val="kk-KZ"/>
        </w:rPr>
        <w:t>дағы</w:t>
      </w:r>
    </w:p>
    <w:p w14:paraId="0363D6BA" w14:textId="33200F03" w:rsidR="00F973FE" w:rsidRPr="00073C66" w:rsidRDefault="00F973FE" w:rsidP="00073C66">
      <w:pPr>
        <w:ind w:firstLine="5670"/>
        <w:jc w:val="center"/>
        <w:rPr>
          <w:sz w:val="28"/>
          <w:szCs w:val="28"/>
          <w:lang w:val="kk-KZ"/>
        </w:rPr>
      </w:pPr>
      <w:r w:rsidRPr="00073C66">
        <w:rPr>
          <w:sz w:val="28"/>
          <w:szCs w:val="28"/>
          <w:lang w:val="kk-KZ"/>
        </w:rPr>
        <w:t xml:space="preserve">№ </w:t>
      </w:r>
      <w:r w:rsidR="00542290">
        <w:rPr>
          <w:sz w:val="28"/>
          <w:szCs w:val="28"/>
          <w:u w:val="single"/>
          <w:lang w:val="kk-KZ"/>
        </w:rPr>
        <w:t>13</w:t>
      </w:r>
      <w:r w:rsidR="009617EF">
        <w:rPr>
          <w:sz w:val="28"/>
          <w:szCs w:val="28"/>
          <w:u w:val="single"/>
          <w:lang w:val="kk-KZ"/>
        </w:rPr>
        <w:t>2</w:t>
      </w:r>
      <w:bookmarkStart w:id="2" w:name="_GoBack"/>
      <w:bookmarkEnd w:id="2"/>
      <w:r w:rsidR="00542290">
        <w:rPr>
          <w:sz w:val="28"/>
          <w:szCs w:val="28"/>
          <w:u w:val="single"/>
          <w:lang w:val="kk-KZ"/>
        </w:rPr>
        <w:t>5</w:t>
      </w:r>
      <w:r w:rsidRPr="00073C66">
        <w:rPr>
          <w:sz w:val="28"/>
          <w:szCs w:val="28"/>
          <w:lang w:val="kk-KZ"/>
        </w:rPr>
        <w:t xml:space="preserve"> бұйрығымен бекітілген</w:t>
      </w:r>
    </w:p>
    <w:p w14:paraId="28314176" w14:textId="77777777" w:rsidR="00F973FE" w:rsidRPr="00073C66" w:rsidRDefault="00F973FE" w:rsidP="00073C66">
      <w:pPr>
        <w:ind w:left="4962"/>
        <w:jc w:val="center"/>
        <w:rPr>
          <w:sz w:val="28"/>
          <w:szCs w:val="28"/>
          <w:lang w:val="kk-KZ"/>
        </w:rPr>
      </w:pPr>
    </w:p>
    <w:p w14:paraId="04A925EF" w14:textId="77777777" w:rsidR="00F973FE" w:rsidRPr="00073C66" w:rsidRDefault="00F973FE" w:rsidP="00073C66">
      <w:pPr>
        <w:ind w:left="4962"/>
        <w:jc w:val="center"/>
        <w:rPr>
          <w:sz w:val="28"/>
          <w:szCs w:val="28"/>
          <w:lang w:val="kk-KZ"/>
        </w:rPr>
      </w:pPr>
    </w:p>
    <w:p w14:paraId="68210209" w14:textId="77777777" w:rsidR="00F973FE" w:rsidRPr="00073C66" w:rsidRDefault="00F973FE" w:rsidP="00073C66">
      <w:pPr>
        <w:jc w:val="center"/>
        <w:rPr>
          <w:b/>
          <w:sz w:val="28"/>
          <w:szCs w:val="28"/>
          <w:lang w:val="kk-KZ"/>
        </w:rPr>
      </w:pPr>
      <w:r w:rsidRPr="00073C66">
        <w:rPr>
          <w:b/>
          <w:sz w:val="28"/>
          <w:szCs w:val="28"/>
          <w:lang w:val="kk-KZ"/>
        </w:rPr>
        <w:t xml:space="preserve">Тауарлар бойынша орташа сату бағасын айқындау жөніндегі </w:t>
      </w:r>
    </w:p>
    <w:p w14:paraId="555806A8" w14:textId="77777777" w:rsidR="00F973FE" w:rsidRPr="00073C66" w:rsidRDefault="00F973FE" w:rsidP="00073C66">
      <w:pPr>
        <w:jc w:val="center"/>
        <w:rPr>
          <w:b/>
          <w:sz w:val="28"/>
          <w:szCs w:val="28"/>
          <w:lang w:val="kk-KZ"/>
        </w:rPr>
      </w:pPr>
      <w:r w:rsidRPr="00073C66">
        <w:rPr>
          <w:b/>
          <w:sz w:val="28"/>
          <w:szCs w:val="28"/>
          <w:lang w:val="kk-KZ"/>
        </w:rPr>
        <w:t>әдістемелік ұсынымдар</w:t>
      </w:r>
    </w:p>
    <w:p w14:paraId="2D0450BF" w14:textId="77777777" w:rsidR="00F973FE" w:rsidRPr="00073C66" w:rsidRDefault="00F973FE" w:rsidP="00073C66">
      <w:pPr>
        <w:rPr>
          <w:sz w:val="28"/>
          <w:szCs w:val="28"/>
          <w:lang w:val="kk-KZ"/>
        </w:rPr>
      </w:pPr>
    </w:p>
    <w:p w14:paraId="199A7094" w14:textId="77777777" w:rsidR="00F973FE" w:rsidRPr="00073C66" w:rsidRDefault="00F973FE" w:rsidP="00073C66">
      <w:pPr>
        <w:pStyle w:val="af"/>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1. Осы әдістемелік ұсынымдар Қазақстан Республикасы Президентінің 2022 жылғы 2 ақпандағы № 802 Жарлығымен бекітілген Қазақстан Республикасының сыбайлас жемқорлыққа қарсы саясатының 2022 - 2026 жылдарға арналған тұжырымдамасын іске асыру жөніндегі іс-қимыл жоспарының 19-тармағының 2) тармақшасын іске асыру үшін әзірленді.</w:t>
      </w:r>
    </w:p>
    <w:p w14:paraId="54DD924A" w14:textId="77777777" w:rsidR="00F973FE" w:rsidRPr="00073C66" w:rsidRDefault="00F973FE" w:rsidP="00073C66">
      <w:pPr>
        <w:pStyle w:val="af"/>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2. Әдістемелік ұсынымдарда мынадай ұғымдар пайдаланылады:</w:t>
      </w:r>
    </w:p>
    <w:p w14:paraId="53420762" w14:textId="77777777" w:rsidR="00F973FE" w:rsidRPr="00073C66" w:rsidRDefault="00F973FE" w:rsidP="00073C66">
      <w:pPr>
        <w:pStyle w:val="af"/>
        <w:numPr>
          <w:ilvl w:val="0"/>
          <w:numId w:val="4"/>
        </w:numPr>
        <w:spacing w:before="0" w:beforeAutospacing="0" w:after="0" w:afterAutospacing="0"/>
        <w:ind w:left="0" w:firstLine="705"/>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«Баға мониторингі» модулі - бұл бағаларды талдауға және болжауға арналған мемлекеттік сатып алу туралы жасалған шарттар бойынша тауарлардың, жұмыстар мен көрсетілетін қызметтердің орташа құны бойынша ақпарат көрсетілетін мемлекеттік сатып алу веб-порталының кіші жүйесі;</w:t>
      </w:r>
    </w:p>
    <w:p w14:paraId="27222706" w14:textId="77777777" w:rsidR="00F973FE" w:rsidRPr="00073C66" w:rsidRDefault="00F973FE" w:rsidP="00073C66">
      <w:pPr>
        <w:pStyle w:val="af"/>
        <w:numPr>
          <w:ilvl w:val="0"/>
          <w:numId w:val="4"/>
        </w:numPr>
        <w:spacing w:before="0" w:beforeAutospacing="0" w:after="0" w:afterAutospacing="0"/>
        <w:ind w:left="0"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 (бұдан әрі – веб-портал);</w:t>
      </w:r>
    </w:p>
    <w:p w14:paraId="643FE4A6" w14:textId="77777777" w:rsidR="00F973FE" w:rsidRPr="00073C66" w:rsidRDefault="00F973FE" w:rsidP="00073C66">
      <w:pPr>
        <w:pStyle w:val="af"/>
        <w:numPr>
          <w:ilvl w:val="0"/>
          <w:numId w:val="4"/>
        </w:numPr>
        <w:spacing w:before="0" w:beforeAutospacing="0" w:after="0" w:afterAutospacing="0"/>
        <w:ind w:left="0"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тапсырыс берушілер – мыналарды:</w:t>
      </w:r>
    </w:p>
    <w:p w14:paraId="02339B7C" w14:textId="77777777" w:rsidR="00F973FE" w:rsidRPr="00073C66" w:rsidRDefault="00F973FE" w:rsidP="00073C66">
      <w:pPr>
        <w:pStyle w:val="af"/>
        <w:spacing w:before="0" w:beforeAutospacing="0" w:after="0" w:afterAutospacing="0"/>
        <w:ind w:firstLine="705"/>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ұлттық басқарушы холдингтерді, ұлттық холдингтерді, ұлттық басқарушы компанияларды, ұлттық компанияларды және олармен үлестес заңды тұлғаларды;</w:t>
      </w:r>
    </w:p>
    <w:p w14:paraId="10E09C19" w14:textId="77777777" w:rsidR="00F973FE" w:rsidRPr="00073C66" w:rsidRDefault="00F973FE" w:rsidP="00073C66">
      <w:pPr>
        <w:pStyle w:val="af"/>
        <w:spacing w:before="0" w:beforeAutospacing="0" w:after="0" w:afterAutospacing="0"/>
        <w:ind w:firstLine="705"/>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тұлғаларды және олармен үлестес заңды тұлғаларды;</w:t>
      </w:r>
    </w:p>
    <w:p w14:paraId="13D11978" w14:textId="77777777" w:rsidR="00F973FE" w:rsidRPr="00073C66" w:rsidRDefault="00F973FE" w:rsidP="00073C66">
      <w:pPr>
        <w:pStyle w:val="af"/>
        <w:spacing w:before="0" w:beforeAutospacing="0" w:after="0" w:afterAutospacing="0"/>
        <w:ind w:firstLine="705"/>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p w14:paraId="57CAC56B" w14:textId="77777777" w:rsidR="00F973FE" w:rsidRPr="00073C66" w:rsidRDefault="00F973FE" w:rsidP="00073C66">
      <w:pPr>
        <w:pStyle w:val="af"/>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lastRenderedPageBreak/>
        <w:t>4)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p w14:paraId="190475E3" w14:textId="77777777" w:rsidR="00F973FE" w:rsidRPr="00073C66" w:rsidRDefault="00F973FE" w:rsidP="00073C66">
      <w:pPr>
        <w:pStyle w:val="af"/>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5) тауарларға, жұмыстарға, көрсетілетін қызметтерге бағалардың деректер базасы – мемлекеттік сатып алу қорытындысы бойынша тауарларға, жұмыстарға, көрсетілетін қызметтерге қалыптасқан ең төмен, орташа және ең жоғары бағалар туралы мәліметтерді қамтитын мемлекеттік сатып алу веб-порталының бір бөлігі болып табылатын ақпараттық кіші жүйе;</w:t>
      </w:r>
    </w:p>
    <w:p w14:paraId="5B2B3B0A" w14:textId="77777777" w:rsidR="00F973FE" w:rsidRPr="00073C66" w:rsidRDefault="00F973FE" w:rsidP="00073C66">
      <w:pPr>
        <w:pStyle w:val="af"/>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6) жүйе – электрондық мемлекеттік сатып алу процесі жүзеге асырылатын автоматтандырылған интеграцияланған ақпараттық жүйе;</w:t>
      </w:r>
    </w:p>
    <w:p w14:paraId="2484C39A" w14:textId="77777777" w:rsidR="00F973FE" w:rsidRPr="00073C66" w:rsidRDefault="00F973FE" w:rsidP="00073C66">
      <w:pPr>
        <w:pStyle w:val="af"/>
        <w:spacing w:before="0" w:beforeAutospacing="0" w:after="0" w:afterAutospacing="0"/>
        <w:ind w:firstLine="705"/>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7) тауарлардың, жұмыстардың, көрсетілетін қызметтердің анықтамалығы – мемлекеттік сатып алуды жүзеге асыру үшін пайдаланылатын, уәкілетті орган айқындаған тауарлар, жұмыстар, көрсетілетін қызметтер кодтарының жүйеленген тізбесі (бұдан әрі – ТЖҚК).</w:t>
      </w:r>
    </w:p>
    <w:p w14:paraId="1450C40A" w14:textId="77777777" w:rsidR="00F973FE" w:rsidRPr="00073C66" w:rsidRDefault="00F973FE" w:rsidP="00073C66">
      <w:pPr>
        <w:pStyle w:val="af"/>
        <w:tabs>
          <w:tab w:val="left" w:pos="709"/>
        </w:tabs>
        <w:spacing w:before="0" w:beforeAutospacing="0" w:after="0" w:afterAutospacing="0"/>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ab/>
        <w:t>3. Әдістемелік ұсынымдар тауарлар бойынша орташа сату бағасын анықтауға арналған.</w:t>
      </w:r>
    </w:p>
    <w:p w14:paraId="797D65FB" w14:textId="77777777" w:rsidR="00F973FE" w:rsidRPr="00073C66" w:rsidRDefault="00F973FE" w:rsidP="00073C66">
      <w:pPr>
        <w:ind w:firstLine="708"/>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4. Бағаларды талдау және болжау модельдерін пайдалану перспективалары мемлекеттік сатып алуды жоспарлау кезінде анықталған орташа (ұсынылатын) бағаны тапсырыс берушілердің одан әрі пайдалануы үшін тауарлар бойынша орташа сатып алу бағасының болжамды мәндерін есептеу болып табылады және ұсынымдық сипатта болады.</w:t>
      </w:r>
    </w:p>
    <w:p w14:paraId="5ABE50C8" w14:textId="207505D1" w:rsidR="00F973FE" w:rsidRPr="00073C66" w:rsidRDefault="00F973FE" w:rsidP="00073C66">
      <w:pPr>
        <w:pStyle w:val="21"/>
        <w:widowControl w:val="0"/>
        <w:spacing w:after="0" w:line="240" w:lineRule="auto"/>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 xml:space="preserve">5. Тауарлар бойынша орташа бағаны есептеу «Баға мониторингі» </w:t>
      </w:r>
      <w:r w:rsidR="00F1653D" w:rsidRPr="00073C66">
        <w:rPr>
          <w:color w:val="000000"/>
          <w:spacing w:val="2"/>
          <w:sz w:val="28"/>
          <w:szCs w:val="28"/>
          <w:shd w:val="clear" w:color="auto" w:fill="FFFFFF"/>
          <w:lang w:val="kk-KZ"/>
        </w:rPr>
        <w:t>м</w:t>
      </w:r>
      <w:r w:rsidRPr="00073C66">
        <w:rPr>
          <w:color w:val="000000"/>
          <w:spacing w:val="2"/>
          <w:sz w:val="28"/>
          <w:szCs w:val="28"/>
          <w:shd w:val="clear" w:color="auto" w:fill="FFFFFF"/>
          <w:lang w:val="kk-KZ"/>
        </w:rPr>
        <w:t>одулін пайдалана отырып, веб-портал арқылы жүзеге асырылады.</w:t>
      </w:r>
    </w:p>
    <w:p w14:paraId="522DF993"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6. Тауардың орташа бағасын есептеу.</w:t>
      </w:r>
    </w:p>
    <w:p w14:paraId="48CC4BFA"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6.1.1. Мынадай сценарий бойынша тоқсан сайын тауардың орташа бағасын есептеу:</w:t>
      </w:r>
    </w:p>
    <w:p w14:paraId="608B8BE9" w14:textId="77777777" w:rsidR="00F973FE" w:rsidRPr="00073C66" w:rsidRDefault="00F973FE" w:rsidP="00073C66">
      <w:pPr>
        <w:pStyle w:val="af"/>
        <w:spacing w:before="0" w:beforeAutospacing="0" w:after="0" w:afterAutospacing="0"/>
        <w:ind w:firstLine="708"/>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1) Жүйе тоқсандар бөлінісінде «Шарт орындалды», «Шарт ішінара орындалды» мәртебелерінде ұқсас ТЖҚК-мен жоспардың барлық тармақтарын және олар бойынша өнім берушілердің тоқсанына кемінде 3 баға ұсынысы бар сатып алу тәсілдерін іздеуді жүзеге асырады.</w:t>
      </w:r>
    </w:p>
    <w:p w14:paraId="64835E88"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Өтінімдерден өнім берушілердің орташа өлшенген (нақты) бағасын есептеу үшін Жүйе сатып алудың бәсекелестік тәсілдері үшін қорытындылар хаттамасы жарияланған күн бойынша өнім берушілердің бағаларын сәйкестендіреді. Шарттар бойынша орташа өлшенген (нақты) бағаны есептеу үшін Жүйе шарттардың бағаларын негізгі шарт жасалған күн бойынша сәйкестендіреді.</w:t>
      </w:r>
    </w:p>
    <w:p w14:paraId="1ECE6F09"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2) Жүйе тоқсандар бөлінісінде жоспардың тармақтары бойынша мынадай ақпаратты сақтайды:</w:t>
      </w:r>
    </w:p>
    <w:p w14:paraId="708667C3" w14:textId="77777777" w:rsidR="00F973FE" w:rsidRPr="00073C66" w:rsidRDefault="00F973FE" w:rsidP="00073C66">
      <w:pPr>
        <w:pStyle w:val="af"/>
        <w:tabs>
          <w:tab w:val="left" w:pos="1134"/>
        </w:tabs>
        <w:spacing w:before="0" w:beforeAutospacing="0" w:after="0" w:afterAutospacing="0"/>
        <w:ind w:left="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ТЖҚК;</w:t>
      </w:r>
    </w:p>
    <w:p w14:paraId="6F478638" w14:textId="77777777" w:rsidR="00F973FE" w:rsidRPr="00073C66" w:rsidRDefault="00F973FE" w:rsidP="00073C66">
      <w:pPr>
        <w:pStyle w:val="af"/>
        <w:tabs>
          <w:tab w:val="left" w:pos="1134"/>
        </w:tabs>
        <w:spacing w:before="0" w:beforeAutospacing="0" w:after="0" w:afterAutospacing="0"/>
        <w:ind w:left="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өлшем бірлігі;</w:t>
      </w:r>
    </w:p>
    <w:p w14:paraId="25F4FF37" w14:textId="77777777" w:rsidR="00F973FE" w:rsidRPr="00073C66" w:rsidRDefault="00F973FE" w:rsidP="00073C66">
      <w:pPr>
        <w:pStyle w:val="af"/>
        <w:tabs>
          <w:tab w:val="left" w:pos="1134"/>
        </w:tabs>
        <w:spacing w:before="0" w:beforeAutospacing="0" w:after="0" w:afterAutospacing="0"/>
        <w:ind w:left="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тапсырыс берушінің өңірі (КАТО);</w:t>
      </w:r>
    </w:p>
    <w:p w14:paraId="42EFB7F9" w14:textId="77777777" w:rsidR="00F973FE" w:rsidRPr="00073C66" w:rsidRDefault="00F973FE" w:rsidP="00073C66">
      <w:pPr>
        <w:pStyle w:val="af"/>
        <w:tabs>
          <w:tab w:val="left" w:pos="1134"/>
        </w:tabs>
        <w:spacing w:before="0" w:beforeAutospacing="0" w:after="0" w:afterAutospacing="0"/>
        <w:ind w:left="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lastRenderedPageBreak/>
        <w:t>сатып алу тәсілі;</w:t>
      </w:r>
    </w:p>
    <w:p w14:paraId="0171A0E1" w14:textId="77777777" w:rsidR="00F973FE" w:rsidRPr="00073C66" w:rsidRDefault="00F973FE" w:rsidP="00073C66">
      <w:pPr>
        <w:pStyle w:val="af"/>
        <w:tabs>
          <w:tab w:val="left" w:pos="1134"/>
        </w:tabs>
        <w:spacing w:before="0" w:beforeAutospacing="0" w:after="0" w:afterAutospacing="0"/>
        <w:ind w:left="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тапсырыс берушілер саны;</w:t>
      </w:r>
    </w:p>
    <w:p w14:paraId="7F358DE8" w14:textId="39D1B259" w:rsidR="00F973FE" w:rsidRPr="00073C66" w:rsidRDefault="00F1653D" w:rsidP="00073C66">
      <w:pPr>
        <w:pStyle w:val="af"/>
        <w:tabs>
          <w:tab w:val="left" w:pos="1134"/>
        </w:tabs>
        <w:spacing w:before="0" w:beforeAutospacing="0" w:after="0" w:afterAutospacing="0"/>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ab/>
      </w:r>
      <w:r w:rsidR="00F973FE" w:rsidRPr="00073C66">
        <w:rPr>
          <w:color w:val="000000"/>
          <w:spacing w:val="2"/>
          <w:sz w:val="28"/>
          <w:szCs w:val="28"/>
          <w:shd w:val="clear" w:color="auto" w:fill="FFFFFF"/>
          <w:lang w:val="kk-KZ"/>
        </w:rPr>
        <w:t>әлеуетті өнім берушілердің саны (жеңімпаз өнім берушіні есептемегенде);</w:t>
      </w:r>
    </w:p>
    <w:p w14:paraId="449209FF" w14:textId="77777777" w:rsidR="00F973FE" w:rsidRPr="00073C66" w:rsidRDefault="00F973FE" w:rsidP="00073C66">
      <w:pPr>
        <w:pStyle w:val="af"/>
        <w:tabs>
          <w:tab w:val="left" w:pos="1134"/>
        </w:tabs>
        <w:spacing w:before="0" w:beforeAutospacing="0" w:after="0" w:afterAutospacing="0"/>
        <w:ind w:left="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шарттар бойынша өнім берушілердің саны;</w:t>
      </w:r>
    </w:p>
    <w:p w14:paraId="319665A9" w14:textId="77777777" w:rsidR="00F973FE" w:rsidRPr="00073C66" w:rsidRDefault="00F973FE" w:rsidP="00073C66">
      <w:pPr>
        <w:pStyle w:val="af"/>
        <w:tabs>
          <w:tab w:val="left" w:pos="1134"/>
        </w:tabs>
        <w:spacing w:before="0" w:beforeAutospacing="0" w:after="0" w:afterAutospacing="0"/>
        <w:ind w:left="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жоспар тармағы бойынша бірлік бағасы;</w:t>
      </w:r>
    </w:p>
    <w:p w14:paraId="71C6DF0E" w14:textId="77777777" w:rsidR="00F973FE" w:rsidRPr="00073C66" w:rsidRDefault="00F973FE" w:rsidP="00073C66">
      <w:pPr>
        <w:pStyle w:val="af"/>
        <w:tabs>
          <w:tab w:val="left" w:pos="1134"/>
        </w:tabs>
        <w:spacing w:before="0" w:beforeAutospacing="0" w:after="0" w:afterAutospacing="0"/>
        <w:ind w:left="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әлеуетті өнім берушілердің өтінімдерінен бірлік бағасы;</w:t>
      </w:r>
    </w:p>
    <w:p w14:paraId="7568140B" w14:textId="77777777" w:rsidR="00F973FE" w:rsidRPr="00073C66" w:rsidRDefault="00F973FE" w:rsidP="00073C66">
      <w:pPr>
        <w:pStyle w:val="af"/>
        <w:tabs>
          <w:tab w:val="left" w:pos="1134"/>
        </w:tabs>
        <w:spacing w:before="0" w:beforeAutospacing="0" w:after="0" w:afterAutospacing="0"/>
        <w:ind w:left="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шарттан бірлік бағасы (тек жоспар тармақтары бойынша);</w:t>
      </w:r>
    </w:p>
    <w:p w14:paraId="34D5E2DB"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қорытындылар хаттамасының жарияланған күні (сатып алудың бәсекелестік тәсілдері үшін);</w:t>
      </w:r>
    </w:p>
    <w:p w14:paraId="0C6CC4F4" w14:textId="77777777" w:rsidR="00F973FE" w:rsidRPr="00073C66" w:rsidRDefault="00F973FE" w:rsidP="00073C66">
      <w:pPr>
        <w:pStyle w:val="af"/>
        <w:tabs>
          <w:tab w:val="left" w:pos="1134"/>
        </w:tabs>
        <w:spacing w:before="0" w:beforeAutospacing="0" w:after="0" w:afterAutospacing="0"/>
        <w:ind w:left="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негізгі шартты жасасу күні (тек жоспардың тармақтары бойынша).</w:t>
      </w:r>
    </w:p>
    <w:p w14:paraId="43CC6C81"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3) Жүйе жоспар тармақтарының мынадай көрсеткіштерін есептеуді жүзеге асырады:</w:t>
      </w:r>
    </w:p>
    <w:p w14:paraId="146B5C9E"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орташа өлшенген жоспарлы баға;</w:t>
      </w:r>
    </w:p>
    <w:p w14:paraId="75CCE55F"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шарттар бойынша орташа өлшенген баға;</w:t>
      </w:r>
    </w:p>
    <w:p w14:paraId="508874C2"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өнім берушілердің орташа өлшенген бағасы.</w:t>
      </w:r>
    </w:p>
    <w:p w14:paraId="1DF40B13"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4) Жүйе тауарға орташа бағаларды есептеуді жүзеге асырады және есептелген мәндерді баға кестесінде сақтайды.</w:t>
      </w:r>
    </w:p>
    <w:p w14:paraId="36598E27"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6.1.2. Кіріс туралы ақпарат</w:t>
      </w:r>
    </w:p>
    <w:p w14:paraId="24AF3521"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«Тауар» сатып алу нысанасының түрімен «Шарт орындалды», «Шарт ішінара орындалды» мәртебелеріндегі жоспардың тармақтары кіріс ақпараты болып табылады, олар бойынша өнім берушілердің тоқсанына кемінде 3 баға ұсынысы болады.</w:t>
      </w:r>
    </w:p>
    <w:p w14:paraId="7095E6FC"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6.1.3. Тоқсан сайын тауардың орташа бағасын есептеуге қойылатын функционалдық талаптар.</w:t>
      </w:r>
    </w:p>
    <w:p w14:paraId="41CB53FF"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Жүйе мынадай алгоритмге сәйкес тауардың орташа бағасын есептеу үшін өңдеуге жататын жоспар тармақтарының тізімін автоматты түрде анықтайды:</w:t>
      </w:r>
    </w:p>
    <w:p w14:paraId="3062409E"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 xml:space="preserve">тауарлар бойынша ТЖҚК сәйкестендіреді. </w:t>
      </w:r>
    </w:p>
    <w:p w14:paraId="4455C537"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«Шарт орындалды», «Шарт ішінара орындалды» мәртебелерінде ТЖҚК-ға ұқсас жоспардың барлық тармақтарын табады.</w:t>
      </w:r>
    </w:p>
    <w:p w14:paraId="297BA453"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Жасалған шарттың түрін анықтайды:</w:t>
      </w:r>
    </w:p>
    <w:p w14:paraId="075BD9B9"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Сатып алудың бәсекелестік тәсілдері</w:t>
      </w:r>
      <w:r w:rsidRPr="00073C66">
        <w:rPr>
          <w:i/>
          <w:color w:val="000000"/>
          <w:spacing w:val="2"/>
          <w:sz w:val="28"/>
          <w:szCs w:val="28"/>
          <w:shd w:val="clear" w:color="auto" w:fill="FFFFFF"/>
          <w:lang w:val="kk-KZ"/>
        </w:rPr>
        <w:t xml:space="preserve"> </w:t>
      </w:r>
      <w:r w:rsidRPr="00073C66">
        <w:rPr>
          <w:color w:val="000000"/>
          <w:spacing w:val="2"/>
          <w:sz w:val="28"/>
          <w:szCs w:val="28"/>
          <w:shd w:val="clear" w:color="auto" w:fill="FFFFFF"/>
          <w:lang w:val="kk-KZ"/>
        </w:rPr>
        <w:t>(«Конкурс», «Аукцион», «Баға ұсыныстарын сұрату», «Электрондық дүкен арқылы»);</w:t>
      </w:r>
    </w:p>
    <w:p w14:paraId="69BC5251"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Сатып алудың бәсекелес емес тәсілдері («Өткізілмеген сатып алу бойынша бір көзден алу», «Тікелей шарт жасасу арқылы бір көзден алу»).</w:t>
      </w:r>
    </w:p>
    <w:p w14:paraId="78AECB88" w14:textId="77777777" w:rsidR="00F973FE" w:rsidRPr="00073C66" w:rsidRDefault="00F973FE" w:rsidP="00073C66">
      <w:pPr>
        <w:pStyle w:val="af"/>
        <w:tabs>
          <w:tab w:val="left" w:pos="1134"/>
        </w:tabs>
        <w:spacing w:before="0" w:beforeAutospacing="0" w:after="0" w:afterAutospacing="0"/>
        <w:ind w:firstLine="709"/>
        <w:jc w:val="both"/>
        <w:rPr>
          <w:i/>
          <w:color w:val="000000"/>
          <w:spacing w:val="2"/>
          <w:sz w:val="28"/>
          <w:szCs w:val="28"/>
          <w:shd w:val="clear" w:color="auto" w:fill="FFFFFF"/>
          <w:lang w:val="kk-KZ"/>
        </w:rPr>
      </w:pPr>
      <w:r w:rsidRPr="00073C66">
        <w:rPr>
          <w:color w:val="000000"/>
          <w:spacing w:val="2"/>
          <w:sz w:val="28"/>
          <w:szCs w:val="28"/>
          <w:shd w:val="clear" w:color="auto" w:fill="FFFFFF"/>
          <w:lang w:val="kk-KZ"/>
        </w:rPr>
        <w:t>Сатып алудың бәсекелестік тәсілдері бойынша тоқсанына өнім берушілердің кемінде 3 өтінімі берілген жоспар тармақтарын сақтайды. Күні қорытындылар хаттаманың жарияланған күні бойынша сәйкестендіріледі.</w:t>
      </w:r>
    </w:p>
    <w:p w14:paraId="64C32600"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Сатып алудың бәсекелес емес тәсілдері бойынша тоқсанына өнім берушілермен кемінде 3 шарт жасалған жоспардың тармақтары сақталады. Күні негізгі шарт жасалған күн бойынша сәйкестендіріледі.</w:t>
      </w:r>
    </w:p>
    <w:p w14:paraId="2D95C91C"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Жоспардың тармақтары бойынша ақпаратты тоқсан бөлінісінде сақтайды.</w:t>
      </w:r>
    </w:p>
    <w:p w14:paraId="6650FB5B"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lastRenderedPageBreak/>
        <w:t>Тоқсандар бойынша жоспар тармақтарының мынадай көрсеткіштерін есептеуді жүзеге асырады:</w:t>
      </w:r>
    </w:p>
    <w:p w14:paraId="4BC7B723"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 xml:space="preserve">Орташа өлшенген жоспарлы баға (Жүйе мынадай формула бойынша тауардың орташа өлшенген жоспарлы бағасын есептейді: Тапсырыс берушілердің орташа өлшенген жоспарлы бағасы = </w:t>
      </w:r>
      <w:r w:rsidRPr="00073C66">
        <w:rPr>
          <w:sz w:val="28"/>
          <w:szCs w:val="28"/>
          <w:lang w:val="kk-KZ"/>
        </w:rPr>
        <w:t>∑</w:t>
      </w:r>
      <w:r w:rsidRPr="00073C66">
        <w:rPr>
          <w:color w:val="000000"/>
          <w:spacing w:val="2"/>
          <w:sz w:val="28"/>
          <w:szCs w:val="28"/>
          <w:shd w:val="clear" w:color="auto" w:fill="FFFFFF"/>
          <w:lang w:val="kk-KZ"/>
        </w:rPr>
        <w:t xml:space="preserve"> </w:t>
      </w:r>
      <w:r w:rsidRPr="00073C66">
        <w:rPr>
          <w:sz w:val="28"/>
          <w:szCs w:val="28"/>
          <w:lang w:val="kk-KZ"/>
        </w:rPr>
        <w:t>i</w:t>
      </w:r>
      <w:r w:rsidRPr="00073C66">
        <w:rPr>
          <w:color w:val="000000"/>
          <w:spacing w:val="2"/>
          <w:sz w:val="28"/>
          <w:szCs w:val="28"/>
          <w:shd w:val="clear" w:color="auto" w:fill="FFFFFF"/>
          <w:lang w:val="kk-KZ"/>
        </w:rPr>
        <w:t xml:space="preserve"> жоспар тармағының сомасы / </w:t>
      </w:r>
      <w:r w:rsidRPr="00073C66">
        <w:rPr>
          <w:sz w:val="28"/>
          <w:szCs w:val="28"/>
          <w:lang w:val="kk-KZ"/>
        </w:rPr>
        <w:t>∑</w:t>
      </w:r>
      <w:r w:rsidRPr="00073C66">
        <w:rPr>
          <w:color w:val="000000"/>
          <w:spacing w:val="2"/>
          <w:sz w:val="28"/>
          <w:szCs w:val="28"/>
          <w:shd w:val="clear" w:color="auto" w:fill="FFFFFF"/>
          <w:lang w:val="kk-KZ"/>
        </w:rPr>
        <w:t xml:space="preserve"> </w:t>
      </w:r>
      <w:r w:rsidRPr="00073C66">
        <w:rPr>
          <w:sz w:val="28"/>
          <w:szCs w:val="28"/>
          <w:lang w:val="kk-KZ"/>
        </w:rPr>
        <w:t>i</w:t>
      </w:r>
      <w:r w:rsidRPr="00073C66">
        <w:rPr>
          <w:color w:val="000000"/>
          <w:spacing w:val="2"/>
          <w:sz w:val="28"/>
          <w:szCs w:val="28"/>
          <w:shd w:val="clear" w:color="auto" w:fill="FFFFFF"/>
          <w:lang w:val="kk-KZ"/>
        </w:rPr>
        <w:t xml:space="preserve"> жоспар тармақтарының саны, мұнда i = жоспар тармақтарының саны.);</w:t>
      </w:r>
    </w:p>
    <w:p w14:paraId="47C994D4"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Шарттар бойынша орташа өлшенген баға (Жүйе шарттар бойынша орташа өлшенген бағаны есептеуді мынадай формула бойынша жүргізеді: Шарт бойынша орташа өлшенген нақты баға =</w:t>
      </w:r>
      <w:r w:rsidRPr="00073C66">
        <w:rPr>
          <w:sz w:val="28"/>
          <w:szCs w:val="28"/>
          <w:lang w:val="kk-KZ"/>
        </w:rPr>
        <w:t>∑</w:t>
      </w:r>
      <w:r w:rsidRPr="00073C66">
        <w:rPr>
          <w:color w:val="000000"/>
          <w:spacing w:val="2"/>
          <w:sz w:val="28"/>
          <w:szCs w:val="28"/>
          <w:shd w:val="clear" w:color="auto" w:fill="FFFFFF"/>
          <w:lang w:val="kk-KZ"/>
        </w:rPr>
        <w:t xml:space="preserve"> </w:t>
      </w:r>
      <w:r w:rsidRPr="00073C66">
        <w:rPr>
          <w:sz w:val="28"/>
          <w:szCs w:val="28"/>
          <w:lang w:val="kk-KZ"/>
        </w:rPr>
        <w:t>i</w:t>
      </w:r>
      <w:r w:rsidRPr="00073C66">
        <w:rPr>
          <w:color w:val="000000"/>
          <w:spacing w:val="2"/>
          <w:sz w:val="28"/>
          <w:szCs w:val="28"/>
          <w:shd w:val="clear" w:color="auto" w:fill="FFFFFF"/>
          <w:lang w:val="kk-KZ"/>
        </w:rPr>
        <w:t xml:space="preserve"> негізгі шарттың / </w:t>
      </w:r>
      <w:r w:rsidRPr="00073C66">
        <w:rPr>
          <w:sz w:val="28"/>
          <w:szCs w:val="28"/>
          <w:lang w:val="kk-KZ"/>
        </w:rPr>
        <w:t xml:space="preserve">∑ </w:t>
      </w:r>
      <w:r w:rsidRPr="00073C66">
        <w:rPr>
          <w:color w:val="000000"/>
          <w:spacing w:val="2"/>
          <w:sz w:val="28"/>
          <w:szCs w:val="28"/>
          <w:shd w:val="clear" w:color="auto" w:fill="FFFFFF"/>
          <w:lang w:val="kk-KZ"/>
        </w:rPr>
        <w:t>i шарттардың саны, мұнда i = шарттардың саны.);</w:t>
      </w:r>
    </w:p>
    <w:p w14:paraId="1B5F5E10"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Өнім берушілердің орташа өлшенген бағасы (Жүйе өнім берушілердің орташа өлшенген бағасын (жеңімпаз өнім берушінің бағасын есептемегенде) мына формула бойынша есептейді: Өнім берушілердің орташа өлшенген бағасы = ∑ (∑ ij өнім берушінің баға ұсынысы - ∑ i негізгі шарттың сомасы)/ ∑ (∑ ij өнім берушінің ұсынысы бойынша бірлік саны - ∑ i шарты бойынша бірлік саны), мұнда i = шарттардың саны, J –қорытындысы бойынша i шарты жасалған лоттар бойынша баға ұсыныстарын берген өнім берушілердің саны.);</w:t>
      </w:r>
    </w:p>
    <w:p w14:paraId="34A84582"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6.2. Жылдар бойынша тауардың орташа бағасын есептеу.</w:t>
      </w:r>
    </w:p>
    <w:p w14:paraId="367F60D2"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sz w:val="28"/>
          <w:szCs w:val="28"/>
          <w:lang w:val="kk-KZ"/>
        </w:rPr>
        <w:t>6.2.1. Мынадай сценарий бойынша жылдар бойынша тауардың орташа бағасын есептеу:</w:t>
      </w:r>
    </w:p>
    <w:p w14:paraId="4FB234E6" w14:textId="77777777" w:rsidR="00F973FE" w:rsidRPr="00073C66" w:rsidRDefault="00F973FE" w:rsidP="00073C66">
      <w:pPr>
        <w:pStyle w:val="af"/>
        <w:spacing w:before="0" w:beforeAutospacing="0" w:after="0" w:afterAutospacing="0"/>
        <w:ind w:firstLine="708"/>
        <w:jc w:val="both"/>
        <w:rPr>
          <w:color w:val="000000"/>
          <w:spacing w:val="2"/>
          <w:sz w:val="28"/>
          <w:szCs w:val="28"/>
          <w:shd w:val="clear" w:color="auto" w:fill="FFFFFF"/>
          <w:lang w:val="kk-KZ"/>
        </w:rPr>
      </w:pPr>
      <w:r w:rsidRPr="00073C66">
        <w:rPr>
          <w:sz w:val="28"/>
          <w:szCs w:val="28"/>
          <w:lang w:val="kk-KZ"/>
        </w:rPr>
        <w:t xml:space="preserve">1) </w:t>
      </w:r>
      <w:r w:rsidRPr="00073C66">
        <w:rPr>
          <w:color w:val="000000"/>
          <w:spacing w:val="2"/>
          <w:sz w:val="28"/>
          <w:szCs w:val="28"/>
          <w:shd w:val="clear" w:color="auto" w:fill="FFFFFF"/>
          <w:lang w:val="kk-KZ"/>
        </w:rPr>
        <w:t>Жүйе жылдар бөлінісінде «Шарт орындалды», «Шарт ішінара орындалды» мәртебелерінде ұқсас ТЖҚК-мен жоспардың барлық тармақтарын және олар бойынша өнім берушілердің жылына кемінде 3 баға ұсынысы бар сатып алу тәсілдерін іздеуді жүзеге асырады.</w:t>
      </w:r>
    </w:p>
    <w:p w14:paraId="02A448E1"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Өтінімдерден өнім берушілердің орташа өлшенген (нақты) бағасын есептеу үшін Жүйе сатып алудың бәсекелестік тәсілдері үшін қорытындылар хаттамасы жарияланған күн бойынша өнім берушілердің бағаларын сәйкестендіреді. Шарттар бойынша орташа өлшенген (нақты) бағаны есептеу үшін Жүйе шарттардың бағаларын негізгі шарт жасалған күн бойынша сәйкестендіреді.</w:t>
      </w:r>
    </w:p>
    <w:p w14:paraId="738C93BC"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2) Жүйе жылдар бөлінісінде жоспардың тармақтары бойынша мынадай ақпаратты сақтайды:</w:t>
      </w:r>
    </w:p>
    <w:p w14:paraId="730C95BF"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ТЖҚК;</w:t>
      </w:r>
    </w:p>
    <w:p w14:paraId="44D9BA4C"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өлшем бірлігі;</w:t>
      </w:r>
    </w:p>
    <w:p w14:paraId="6FCCBD77"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тапсырыс берушінің өңірі (КАТО);</w:t>
      </w:r>
    </w:p>
    <w:p w14:paraId="1C8D5F7D"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сатып алу тәсілі;</w:t>
      </w:r>
    </w:p>
    <w:p w14:paraId="76950F8E"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тапсырыс берушілер саны;</w:t>
      </w:r>
    </w:p>
    <w:p w14:paraId="4F82AFEC"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әлеуетті өнім берушілердің саны (жеңімпаз өнім берушіні есептемегенде);</w:t>
      </w:r>
    </w:p>
    <w:p w14:paraId="63A3DBF4"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шарттар бойынша өнім берушілердің саны (тек жоспар тармақтары бойынша);</w:t>
      </w:r>
    </w:p>
    <w:p w14:paraId="203A1D13"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жоспар тармағы бойынша бірлік бағасы;</w:t>
      </w:r>
    </w:p>
    <w:p w14:paraId="707A17EC"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әлеуетті өнім берушілердің өтінімдерінен бірлік бағасы;</w:t>
      </w:r>
    </w:p>
    <w:p w14:paraId="16F4B784"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lastRenderedPageBreak/>
        <w:t>шарттан бірлік бағасы;</w:t>
      </w:r>
    </w:p>
    <w:p w14:paraId="45310351"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қорытындылар хаттамасының жарияланған күні (сатып алудың бәсекелестік тәсілдері үшін);</w:t>
      </w:r>
    </w:p>
    <w:p w14:paraId="04591565"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негізгі шартты жасасу күні (тек жоспардың тармақтары бойынша).</w:t>
      </w:r>
    </w:p>
    <w:p w14:paraId="6896646F"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3) Жүйе мынадай көрсеткіштерді есептеуді жүзеге асырады:</w:t>
      </w:r>
    </w:p>
    <w:p w14:paraId="6C97DE9F"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орташа өлшенген жоспарлы баға;</w:t>
      </w:r>
    </w:p>
    <w:p w14:paraId="194473F9"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шарттар бойынша орташа өлшенген баға;</w:t>
      </w:r>
    </w:p>
    <w:p w14:paraId="7221D4D2"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өнім берушілердің орташа өлшенген бағасы.</w:t>
      </w:r>
    </w:p>
    <w:p w14:paraId="16EE736E"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4) Жүйе тауарлар бойынша орташа бағаларды есептеуді жүзеге асырады және есептелген мәндерді баға кестесінде сақтайды.</w:t>
      </w:r>
    </w:p>
    <w:p w14:paraId="54CEEF3E" w14:textId="77777777" w:rsidR="00F973FE" w:rsidRPr="00073C66" w:rsidRDefault="00F973FE" w:rsidP="00073C66">
      <w:pPr>
        <w:tabs>
          <w:tab w:val="left" w:pos="247"/>
        </w:tabs>
        <w:ind w:firstLine="709"/>
        <w:jc w:val="both"/>
        <w:rPr>
          <w:sz w:val="28"/>
          <w:szCs w:val="28"/>
          <w:lang w:val="kk-KZ"/>
        </w:rPr>
      </w:pPr>
      <w:r w:rsidRPr="00073C66">
        <w:rPr>
          <w:sz w:val="28"/>
          <w:szCs w:val="28"/>
          <w:lang w:val="kk-KZ"/>
        </w:rPr>
        <w:t>6.2.2. Кіріс туралы ақпарат.</w:t>
      </w:r>
    </w:p>
    <w:p w14:paraId="21BD04C7"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«Тауар» сатып алу нысанасының түрімен «Шарт орындалды», «Шарт ішінара орындалды» мәртебелеріндегі жоспардың тармақтары кіріс ақпараты болып табылады, олар бойынша өнім берушілердің жылына кемінде 3 баға ұсынысы болады.</w:t>
      </w:r>
    </w:p>
    <w:p w14:paraId="6B6D054E" w14:textId="77777777" w:rsidR="00F973FE" w:rsidRPr="00073C66" w:rsidRDefault="00F973FE" w:rsidP="00073C66">
      <w:pPr>
        <w:tabs>
          <w:tab w:val="left" w:pos="247"/>
        </w:tabs>
        <w:jc w:val="both"/>
        <w:rPr>
          <w:sz w:val="28"/>
          <w:szCs w:val="28"/>
          <w:lang w:val="kk-KZ"/>
        </w:rPr>
      </w:pPr>
      <w:r w:rsidRPr="00073C66">
        <w:rPr>
          <w:sz w:val="28"/>
          <w:szCs w:val="28"/>
          <w:lang w:val="kk-KZ"/>
        </w:rPr>
        <w:tab/>
      </w:r>
      <w:r w:rsidRPr="00073C66">
        <w:rPr>
          <w:sz w:val="28"/>
          <w:szCs w:val="28"/>
          <w:lang w:val="kk-KZ"/>
        </w:rPr>
        <w:tab/>
        <w:t>6.2.3. Жылдар бойынша тауардың орташа бағасын есептеуге қойылатын функционалдық талаптар.</w:t>
      </w:r>
    </w:p>
    <w:p w14:paraId="50717852" w14:textId="77777777" w:rsidR="00F973FE" w:rsidRPr="00073C66" w:rsidRDefault="00F973FE" w:rsidP="00073C66">
      <w:pPr>
        <w:ind w:firstLine="708"/>
        <w:jc w:val="both"/>
        <w:rPr>
          <w:sz w:val="28"/>
          <w:szCs w:val="28"/>
          <w:lang w:val="kk-KZ"/>
        </w:rPr>
      </w:pPr>
      <w:r w:rsidRPr="00073C66">
        <w:rPr>
          <w:sz w:val="28"/>
          <w:szCs w:val="28"/>
          <w:lang w:val="kk-KZ"/>
        </w:rPr>
        <w:t>Жүйе мынадай алгоритмге сәйкес тауардың орташа бағасын есептеу үшін өңдеуге жататын жоспар тармақтарының тізімін автоматты түрде анықтайды:</w:t>
      </w:r>
    </w:p>
    <w:p w14:paraId="2C21CCB7" w14:textId="77777777" w:rsidR="00F973FE" w:rsidRPr="00073C66" w:rsidRDefault="00F973FE" w:rsidP="00073C66">
      <w:pPr>
        <w:ind w:firstLine="708"/>
        <w:jc w:val="both"/>
        <w:rPr>
          <w:sz w:val="28"/>
          <w:szCs w:val="28"/>
          <w:lang w:val="kk-KZ"/>
        </w:rPr>
      </w:pPr>
      <w:r w:rsidRPr="00073C66">
        <w:rPr>
          <w:sz w:val="28"/>
          <w:szCs w:val="28"/>
          <w:lang w:val="kk-KZ"/>
        </w:rPr>
        <w:t>тауарлар бойынша ТЖҚК сәйкестендіреді.</w:t>
      </w:r>
    </w:p>
    <w:p w14:paraId="27B743AD"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«Шарт орындалды», «Шарт ішінара орындалды» мәртебелерінде ТЖҚК-ға ұқсас жоспардың барлық тармақтарын табады.</w:t>
      </w:r>
    </w:p>
    <w:p w14:paraId="3CAC0A5B" w14:textId="77777777" w:rsidR="00F973FE" w:rsidRPr="00073C66" w:rsidRDefault="00F973FE" w:rsidP="00073C66">
      <w:pPr>
        <w:ind w:firstLine="708"/>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Жасалған шарттың типін анықтайды:</w:t>
      </w:r>
    </w:p>
    <w:p w14:paraId="2F161BFA"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Сатып алудың бәсекелестік тәсілдері</w:t>
      </w:r>
      <w:r w:rsidRPr="00073C66">
        <w:rPr>
          <w:i/>
          <w:color w:val="000000"/>
          <w:spacing w:val="2"/>
          <w:sz w:val="28"/>
          <w:szCs w:val="28"/>
          <w:shd w:val="clear" w:color="auto" w:fill="FFFFFF"/>
          <w:lang w:val="kk-KZ"/>
        </w:rPr>
        <w:t xml:space="preserve"> </w:t>
      </w:r>
      <w:r w:rsidRPr="00073C66">
        <w:rPr>
          <w:color w:val="000000"/>
          <w:spacing w:val="2"/>
          <w:sz w:val="28"/>
          <w:szCs w:val="28"/>
          <w:shd w:val="clear" w:color="auto" w:fill="FFFFFF"/>
          <w:lang w:val="kk-KZ"/>
        </w:rPr>
        <w:t>(«Конкурс», «Аукцион», «Баға ұсыныстарын сұрату», «Электрондық дүкен арқылы»);</w:t>
      </w:r>
    </w:p>
    <w:p w14:paraId="7E3C1444" w14:textId="77777777" w:rsidR="00F973FE" w:rsidRPr="00073C66" w:rsidRDefault="00F973FE" w:rsidP="00073C66">
      <w:pPr>
        <w:pStyle w:val="af"/>
        <w:tabs>
          <w:tab w:val="left" w:pos="1134"/>
        </w:tabs>
        <w:spacing w:before="0" w:beforeAutospacing="0" w:after="0" w:afterAutospacing="0"/>
        <w:ind w:firstLine="709"/>
        <w:jc w:val="both"/>
        <w:rPr>
          <w:i/>
          <w:color w:val="000000"/>
          <w:spacing w:val="2"/>
          <w:sz w:val="28"/>
          <w:szCs w:val="28"/>
          <w:shd w:val="clear" w:color="auto" w:fill="FFFFFF"/>
          <w:lang w:val="kk-KZ"/>
        </w:rPr>
      </w:pPr>
      <w:r w:rsidRPr="00073C66">
        <w:rPr>
          <w:color w:val="000000"/>
          <w:spacing w:val="2"/>
          <w:sz w:val="28"/>
          <w:szCs w:val="28"/>
          <w:shd w:val="clear" w:color="auto" w:fill="FFFFFF"/>
          <w:lang w:val="kk-KZ"/>
        </w:rPr>
        <w:t>Сатып алудың бәсекелес емес тәсілдері</w:t>
      </w:r>
      <w:r w:rsidRPr="00073C66">
        <w:rPr>
          <w:i/>
          <w:color w:val="000000"/>
          <w:spacing w:val="2"/>
          <w:sz w:val="28"/>
          <w:szCs w:val="28"/>
          <w:shd w:val="clear" w:color="auto" w:fill="FFFFFF"/>
          <w:lang w:val="kk-KZ"/>
        </w:rPr>
        <w:t xml:space="preserve"> </w:t>
      </w:r>
      <w:r w:rsidRPr="00073C66">
        <w:rPr>
          <w:color w:val="000000"/>
          <w:spacing w:val="2"/>
          <w:sz w:val="28"/>
          <w:szCs w:val="28"/>
          <w:shd w:val="clear" w:color="auto" w:fill="FFFFFF"/>
          <w:lang w:val="kk-KZ"/>
        </w:rPr>
        <w:t>(«Өткізілмеген сатып алу бойынша бір көзден алу», «Тікелей шарт жасасу арқылы бір көзден алу»).</w:t>
      </w:r>
    </w:p>
    <w:p w14:paraId="61E27BB9" w14:textId="77777777" w:rsidR="00F973FE" w:rsidRPr="00073C66" w:rsidRDefault="00F973FE" w:rsidP="00073C66">
      <w:pPr>
        <w:pStyle w:val="af"/>
        <w:tabs>
          <w:tab w:val="left" w:pos="1134"/>
        </w:tabs>
        <w:spacing w:before="0" w:beforeAutospacing="0" w:after="0" w:afterAutospacing="0"/>
        <w:ind w:firstLine="709"/>
        <w:jc w:val="both"/>
        <w:rPr>
          <w:i/>
          <w:color w:val="000000"/>
          <w:spacing w:val="2"/>
          <w:sz w:val="28"/>
          <w:szCs w:val="28"/>
          <w:shd w:val="clear" w:color="auto" w:fill="FFFFFF"/>
          <w:lang w:val="kk-KZ"/>
        </w:rPr>
      </w:pPr>
      <w:r w:rsidRPr="00073C66">
        <w:rPr>
          <w:color w:val="000000"/>
          <w:spacing w:val="2"/>
          <w:sz w:val="28"/>
          <w:szCs w:val="28"/>
          <w:shd w:val="clear" w:color="auto" w:fill="FFFFFF"/>
          <w:lang w:val="kk-KZ"/>
        </w:rPr>
        <w:t>Сатып алудың бәсекелестік тәсілдері бойынша жылына өнім берушілердің кемінде 3 өтінімі берілген жоспар тармақтарын сақтайды. Күні қорытындылар хаттаманың жарияланған күні бойынша сәйкестендіріледі.</w:t>
      </w:r>
    </w:p>
    <w:p w14:paraId="48B14E56"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Сатып алудың бәсекелес емес тәсілдері бойынша жылына өнім берушілермен кемінде 3 шарт жасалған жоспардың тармақтары сақталады. Күні негізгі шарт жасалған күн бойынша сәйкестендіріледі.</w:t>
      </w:r>
    </w:p>
    <w:p w14:paraId="551702D2"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Жоспардың тармақтары бойынша ақпаратты жылдар бөлінісінде сақтайды.</w:t>
      </w:r>
    </w:p>
    <w:p w14:paraId="6ED41A5D"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Жылдар бойынша жоспар тармақтарының мынадай көрсеткіштерін есептеуді жүзеге асырады:</w:t>
      </w:r>
    </w:p>
    <w:p w14:paraId="5A044716" w14:textId="77777777" w:rsidR="00F973FE" w:rsidRPr="00073C66" w:rsidRDefault="00F973FE" w:rsidP="00073C66">
      <w:pPr>
        <w:pStyle w:val="af"/>
        <w:tabs>
          <w:tab w:val="left" w:pos="1134"/>
        </w:tabs>
        <w:spacing w:before="0" w:beforeAutospacing="0" w:after="0" w:afterAutospacing="0"/>
        <w:ind w:firstLine="709"/>
        <w:jc w:val="both"/>
        <w:rPr>
          <w:color w:val="000000"/>
          <w:spacing w:val="2"/>
          <w:sz w:val="28"/>
          <w:szCs w:val="28"/>
          <w:shd w:val="clear" w:color="auto" w:fill="FFFFFF"/>
          <w:lang w:val="kk-KZ"/>
        </w:rPr>
      </w:pPr>
      <w:r w:rsidRPr="00073C66">
        <w:rPr>
          <w:color w:val="000000"/>
          <w:spacing w:val="2"/>
          <w:sz w:val="28"/>
          <w:szCs w:val="28"/>
          <w:shd w:val="clear" w:color="auto" w:fill="FFFFFF"/>
          <w:lang w:val="kk-KZ"/>
        </w:rPr>
        <w:t xml:space="preserve">Орташа өлшенген жоспарлы баға (Жүйе мынадай формула бойынша тауардың орташа өлшенген жоспарлы бағасын есептейді: Тапсырыс берушілердің орташа өлшенген жоспарлы бағасы = </w:t>
      </w:r>
      <w:r w:rsidRPr="00073C66">
        <w:rPr>
          <w:sz w:val="28"/>
          <w:szCs w:val="28"/>
          <w:lang w:val="kk-KZ"/>
        </w:rPr>
        <w:t>∑</w:t>
      </w:r>
      <w:r w:rsidRPr="00073C66">
        <w:rPr>
          <w:color w:val="000000"/>
          <w:spacing w:val="2"/>
          <w:sz w:val="28"/>
          <w:szCs w:val="28"/>
          <w:shd w:val="clear" w:color="auto" w:fill="FFFFFF"/>
          <w:lang w:val="kk-KZ"/>
        </w:rPr>
        <w:t xml:space="preserve"> </w:t>
      </w:r>
      <w:r w:rsidRPr="00073C66">
        <w:rPr>
          <w:sz w:val="28"/>
          <w:szCs w:val="28"/>
          <w:lang w:val="kk-KZ"/>
        </w:rPr>
        <w:t>i</w:t>
      </w:r>
      <w:r w:rsidRPr="00073C66">
        <w:rPr>
          <w:color w:val="000000"/>
          <w:spacing w:val="2"/>
          <w:sz w:val="28"/>
          <w:szCs w:val="28"/>
          <w:shd w:val="clear" w:color="auto" w:fill="FFFFFF"/>
          <w:lang w:val="kk-KZ"/>
        </w:rPr>
        <w:t xml:space="preserve"> жоспар тармағының сомасы / </w:t>
      </w:r>
      <w:r w:rsidRPr="00073C66">
        <w:rPr>
          <w:sz w:val="28"/>
          <w:szCs w:val="28"/>
          <w:lang w:val="kk-KZ"/>
        </w:rPr>
        <w:t>∑</w:t>
      </w:r>
      <w:r w:rsidRPr="00073C66">
        <w:rPr>
          <w:color w:val="000000"/>
          <w:spacing w:val="2"/>
          <w:sz w:val="28"/>
          <w:szCs w:val="28"/>
          <w:shd w:val="clear" w:color="auto" w:fill="FFFFFF"/>
          <w:lang w:val="kk-KZ"/>
        </w:rPr>
        <w:t xml:space="preserve"> </w:t>
      </w:r>
      <w:r w:rsidRPr="00073C66">
        <w:rPr>
          <w:sz w:val="28"/>
          <w:szCs w:val="28"/>
          <w:lang w:val="kk-KZ"/>
        </w:rPr>
        <w:t>i</w:t>
      </w:r>
      <w:r w:rsidRPr="00073C66">
        <w:rPr>
          <w:color w:val="000000"/>
          <w:spacing w:val="2"/>
          <w:sz w:val="28"/>
          <w:szCs w:val="28"/>
          <w:shd w:val="clear" w:color="auto" w:fill="FFFFFF"/>
          <w:lang w:val="kk-KZ"/>
        </w:rPr>
        <w:t xml:space="preserve"> жоспар тармақтарының саны, мұнда i = жоспар тармақтарының саны.);</w:t>
      </w:r>
    </w:p>
    <w:p w14:paraId="71280702" w14:textId="77777777" w:rsidR="00F973FE" w:rsidRPr="00073C66" w:rsidRDefault="00F973FE" w:rsidP="00073C66">
      <w:pPr>
        <w:pStyle w:val="af"/>
        <w:tabs>
          <w:tab w:val="left" w:pos="1134"/>
        </w:tabs>
        <w:spacing w:before="0" w:beforeAutospacing="0" w:after="0" w:afterAutospacing="0"/>
        <w:ind w:firstLine="709"/>
        <w:jc w:val="both"/>
        <w:rPr>
          <w:i/>
          <w:color w:val="000000"/>
          <w:spacing w:val="2"/>
          <w:sz w:val="28"/>
          <w:szCs w:val="28"/>
          <w:shd w:val="clear" w:color="auto" w:fill="FFFFFF"/>
          <w:lang w:val="kk-KZ"/>
        </w:rPr>
      </w:pPr>
      <w:r w:rsidRPr="00073C66">
        <w:rPr>
          <w:color w:val="000000"/>
          <w:spacing w:val="2"/>
          <w:sz w:val="28"/>
          <w:szCs w:val="28"/>
          <w:shd w:val="clear" w:color="auto" w:fill="FFFFFF"/>
          <w:lang w:val="kk-KZ"/>
        </w:rPr>
        <w:lastRenderedPageBreak/>
        <w:t>Шарттар бойынша орташа өлшенген баға (Жүйе шарттар бойынша орташа өлшенген бағаны есептеуді мынадай формула бойынша жүргізеді: Шарт бойынша орташа өлшенген нақты баға =</w:t>
      </w:r>
      <w:r w:rsidRPr="00073C66">
        <w:rPr>
          <w:sz w:val="28"/>
          <w:szCs w:val="28"/>
          <w:lang w:val="kk-KZ"/>
        </w:rPr>
        <w:t>∑</w:t>
      </w:r>
      <w:r w:rsidRPr="00073C66">
        <w:rPr>
          <w:color w:val="000000"/>
          <w:spacing w:val="2"/>
          <w:sz w:val="28"/>
          <w:szCs w:val="28"/>
          <w:shd w:val="clear" w:color="auto" w:fill="FFFFFF"/>
          <w:lang w:val="kk-KZ"/>
        </w:rPr>
        <w:t xml:space="preserve"> </w:t>
      </w:r>
      <w:r w:rsidRPr="00073C66">
        <w:rPr>
          <w:sz w:val="28"/>
          <w:szCs w:val="28"/>
          <w:lang w:val="kk-KZ"/>
        </w:rPr>
        <w:t>i</w:t>
      </w:r>
      <w:r w:rsidRPr="00073C66">
        <w:rPr>
          <w:color w:val="000000"/>
          <w:spacing w:val="2"/>
          <w:sz w:val="28"/>
          <w:szCs w:val="28"/>
          <w:shd w:val="clear" w:color="auto" w:fill="FFFFFF"/>
          <w:lang w:val="kk-KZ"/>
        </w:rPr>
        <w:t xml:space="preserve"> негізгі шарттың / </w:t>
      </w:r>
      <w:r w:rsidRPr="00073C66">
        <w:rPr>
          <w:sz w:val="28"/>
          <w:szCs w:val="28"/>
          <w:lang w:val="kk-KZ"/>
        </w:rPr>
        <w:t xml:space="preserve">∑ </w:t>
      </w:r>
      <w:r w:rsidRPr="00073C66">
        <w:rPr>
          <w:color w:val="000000"/>
          <w:spacing w:val="2"/>
          <w:sz w:val="28"/>
          <w:szCs w:val="28"/>
          <w:shd w:val="clear" w:color="auto" w:fill="FFFFFF"/>
          <w:lang w:val="kk-KZ"/>
        </w:rPr>
        <w:t>i шарттардың саны, мұнда i = шарттардың саны.</w:t>
      </w:r>
      <w:r w:rsidRPr="00073C66">
        <w:rPr>
          <w:sz w:val="28"/>
          <w:szCs w:val="28"/>
          <w:lang w:val="kk-KZ"/>
        </w:rPr>
        <w:t xml:space="preserve"> </w:t>
      </w:r>
      <w:r w:rsidRPr="00073C66">
        <w:rPr>
          <w:color w:val="000000"/>
          <w:spacing w:val="2"/>
          <w:sz w:val="28"/>
          <w:szCs w:val="28"/>
          <w:shd w:val="clear" w:color="auto" w:fill="FFFFFF"/>
          <w:lang w:val="kk-KZ"/>
        </w:rPr>
        <w:t>Есеп тек жоспардың тармақтары бойынша жүргізілуі керек.);</w:t>
      </w:r>
    </w:p>
    <w:p w14:paraId="27A1C6C6" w14:textId="77777777" w:rsidR="00F973FE" w:rsidRPr="00073C66" w:rsidRDefault="00F973FE" w:rsidP="00073C66">
      <w:pPr>
        <w:pStyle w:val="af"/>
        <w:tabs>
          <w:tab w:val="left" w:pos="1134"/>
        </w:tabs>
        <w:spacing w:before="0" w:beforeAutospacing="0" w:after="0" w:afterAutospacing="0"/>
        <w:ind w:firstLine="709"/>
        <w:jc w:val="both"/>
        <w:rPr>
          <w:sz w:val="28"/>
          <w:szCs w:val="28"/>
          <w:lang w:val="kk-KZ"/>
        </w:rPr>
      </w:pPr>
      <w:r w:rsidRPr="00073C66">
        <w:rPr>
          <w:color w:val="000000"/>
          <w:spacing w:val="2"/>
          <w:sz w:val="28"/>
          <w:szCs w:val="28"/>
          <w:shd w:val="clear" w:color="auto" w:fill="FFFFFF"/>
          <w:lang w:val="kk-KZ"/>
        </w:rPr>
        <w:t>Өнім берушілердің орташа өлшенген бағасы (Жүйе өнім берушілердің орташа өлшенген бағасын (жеңімпаз өнім берушінің бағасын есептемегенде) мына формула бойынша есептейді: Өнім берушілердің орташа өлшенген бағасы = ∑ (∑ ij өнім берушінің баға ұсынысы - ∑ i негізгі шарттың сомасы)/ ∑ (∑ ij өнім берушінің ұсынысы бойынша бірлік саны - ∑ i шарты бойынша бірлік саны), мұнда i = шарттардың саны, J –қорытындысы бойынша i шарты жасалған лоттар бойынша баға ұсыныстарын берген өнім берушілердің саны.).</w:t>
      </w:r>
    </w:p>
    <w:p w14:paraId="3E894900" w14:textId="77777777" w:rsidR="00F973FE" w:rsidRPr="00073C66" w:rsidRDefault="00F973FE" w:rsidP="00073C66">
      <w:pPr>
        <w:ind w:firstLine="737"/>
        <w:rPr>
          <w:sz w:val="28"/>
          <w:szCs w:val="28"/>
          <w:lang w:val="kk-KZ"/>
        </w:rPr>
      </w:pPr>
    </w:p>
    <w:p w14:paraId="772F6B9D" w14:textId="77777777" w:rsidR="008B2890" w:rsidRPr="00073C66" w:rsidRDefault="008B2890" w:rsidP="00073C66">
      <w:pPr>
        <w:ind w:firstLine="737"/>
        <w:rPr>
          <w:sz w:val="28"/>
          <w:szCs w:val="28"/>
          <w:lang w:val="kk-KZ"/>
        </w:rPr>
      </w:pPr>
    </w:p>
    <w:sectPr w:rsidR="008B2890" w:rsidRPr="00073C66" w:rsidSect="00270538">
      <w:headerReference w:type="even" r:id="rId7"/>
      <w:headerReference w:type="default" r:id="rId8"/>
      <w:headerReference w:type="first" r:id="rId9"/>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AAC45" w14:textId="77777777" w:rsidR="00C13BA0" w:rsidRDefault="00C13BA0">
      <w:r>
        <w:separator/>
      </w:r>
    </w:p>
  </w:endnote>
  <w:endnote w:type="continuationSeparator" w:id="0">
    <w:p w14:paraId="7FE57563" w14:textId="77777777" w:rsidR="00C13BA0" w:rsidRDefault="00C1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C0755" w14:textId="77777777" w:rsidR="00C13BA0" w:rsidRDefault="00C13BA0">
      <w:r>
        <w:separator/>
      </w:r>
    </w:p>
  </w:footnote>
  <w:footnote w:type="continuationSeparator" w:id="0">
    <w:p w14:paraId="516130C6" w14:textId="77777777" w:rsidR="00C13BA0" w:rsidRDefault="00C13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7A6B4" w14:textId="77777777" w:rsidR="00BE78CA" w:rsidRDefault="002A7771" w:rsidP="00E43190">
    <w:pPr>
      <w:pStyle w:val="aa"/>
      <w:framePr w:wrap="around" w:vAnchor="text" w:hAnchor="margin" w:xAlign="center" w:y="1"/>
      <w:rPr>
        <w:rStyle w:val="af1"/>
      </w:rPr>
    </w:pPr>
    <w:r>
      <w:rPr>
        <w:rStyle w:val="af1"/>
      </w:rPr>
      <w:fldChar w:fldCharType="begin"/>
    </w:r>
    <w:r w:rsidR="00BE78CA">
      <w:rPr>
        <w:rStyle w:val="af1"/>
      </w:rPr>
      <w:instrText xml:space="preserve">PAGE  </w:instrText>
    </w:r>
    <w:r>
      <w:rPr>
        <w:rStyle w:val="af1"/>
      </w:rPr>
      <w:fldChar w:fldCharType="end"/>
    </w:r>
  </w:p>
  <w:p w14:paraId="7D633083" w14:textId="77777777"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950B" w14:textId="77777777" w:rsidR="00BE78CA" w:rsidRPr="00F973FE" w:rsidRDefault="002A7771" w:rsidP="00F973FE">
    <w:pPr>
      <w:pStyle w:val="aa"/>
      <w:framePr w:wrap="around" w:vAnchor="text" w:hAnchor="page" w:x="6406" w:y="5"/>
      <w:rPr>
        <w:rStyle w:val="af1"/>
        <w:sz w:val="28"/>
        <w:szCs w:val="28"/>
      </w:rPr>
    </w:pPr>
    <w:r w:rsidRPr="00F973FE">
      <w:rPr>
        <w:rStyle w:val="af1"/>
        <w:sz w:val="28"/>
        <w:szCs w:val="28"/>
      </w:rPr>
      <w:fldChar w:fldCharType="begin"/>
    </w:r>
    <w:r w:rsidR="00BE78CA" w:rsidRPr="00F973FE">
      <w:rPr>
        <w:rStyle w:val="af1"/>
        <w:sz w:val="28"/>
        <w:szCs w:val="28"/>
      </w:rPr>
      <w:instrText xml:space="preserve">PAGE  </w:instrText>
    </w:r>
    <w:r w:rsidRPr="00F973FE">
      <w:rPr>
        <w:rStyle w:val="af1"/>
        <w:sz w:val="28"/>
        <w:szCs w:val="28"/>
      </w:rPr>
      <w:fldChar w:fldCharType="separate"/>
    </w:r>
    <w:r w:rsidR="009617EF">
      <w:rPr>
        <w:rStyle w:val="af1"/>
        <w:noProof/>
        <w:sz w:val="28"/>
        <w:szCs w:val="28"/>
      </w:rPr>
      <w:t>7</w:t>
    </w:r>
    <w:r w:rsidRPr="00F973FE">
      <w:rPr>
        <w:rStyle w:val="af1"/>
        <w:sz w:val="28"/>
        <w:szCs w:val="28"/>
      </w:rPr>
      <w:fldChar w:fldCharType="end"/>
    </w:r>
  </w:p>
  <w:p w14:paraId="0389A2DD" w14:textId="77777777"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4B400D" w:rsidRPr="00D100F6" w14:paraId="694FE150" w14:textId="77777777" w:rsidTr="00073119">
      <w:trPr>
        <w:trHeight w:val="1348"/>
      </w:trPr>
      <w:tc>
        <w:tcPr>
          <w:tcW w:w="3936" w:type="dxa"/>
          <w:shd w:val="clear" w:color="auto" w:fill="auto"/>
        </w:tcPr>
        <w:p w14:paraId="07B8FDF3" w14:textId="77777777" w:rsidR="004B400D" w:rsidRPr="00D100F6" w:rsidRDefault="00A646AF" w:rsidP="00D52DE8">
          <w:pPr>
            <w:spacing w:line="288" w:lineRule="auto"/>
            <w:ind w:right="459"/>
            <w:jc w:val="center"/>
            <w:rPr>
              <w:b/>
              <w:color w:val="3A7298"/>
              <w:sz w:val="32"/>
              <w:szCs w:val="32"/>
              <w:lang w:val="kk-KZ"/>
            </w:rPr>
          </w:pPr>
          <w:bookmarkStart w:id="3" w:name="_Hlk82539411"/>
          <w:r w:rsidRPr="00A646AF">
            <w:rPr>
              <w:b/>
              <w:bCs/>
              <w:color w:val="3399FF"/>
            </w:rPr>
            <w:t xml:space="preserve">ҚАЗАҚСТАН РЕСПУБЛИКАСЫ </w:t>
          </w:r>
          <w:r w:rsidR="002D7DDE">
            <w:rPr>
              <w:b/>
              <w:bCs/>
              <w:color w:val="3399FF"/>
              <w:lang w:val="kk-KZ"/>
            </w:rPr>
            <w:t>ҚАРЖЫ</w:t>
          </w:r>
          <w:r w:rsidRPr="00A646AF">
            <w:rPr>
              <w:b/>
              <w:bCs/>
              <w:color w:val="3399FF"/>
            </w:rPr>
            <w:t xml:space="preserve"> МИНИСТРЛІГІ</w:t>
          </w:r>
        </w:p>
      </w:tc>
      <w:tc>
        <w:tcPr>
          <w:tcW w:w="2126" w:type="dxa"/>
          <w:shd w:val="clear" w:color="auto" w:fill="auto"/>
        </w:tcPr>
        <w:p w14:paraId="5EF30541" w14:textId="77777777" w:rsidR="004B400D" w:rsidRPr="00D100F6" w:rsidRDefault="00D42C93" w:rsidP="00782A16">
          <w:pPr>
            <w:jc w:val="center"/>
            <w:rPr>
              <w:sz w:val="22"/>
              <w:szCs w:val="22"/>
              <w:lang w:val="kk-KZ"/>
            </w:rPr>
          </w:pPr>
          <w:r>
            <w:rPr>
              <w:noProof/>
              <w:sz w:val="22"/>
              <w:szCs w:val="22"/>
            </w:rPr>
            <w:drawing>
              <wp:inline distT="0" distB="0" distL="0" distR="0" wp14:anchorId="68973F46" wp14:editId="0D63448A">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2C1D6E60" w14:textId="77777777" w:rsidR="002D7DDE" w:rsidRDefault="00A646AF" w:rsidP="001A1881">
          <w:pPr>
            <w:spacing w:line="288" w:lineRule="auto"/>
            <w:jc w:val="center"/>
            <w:rPr>
              <w:b/>
              <w:bCs/>
              <w:color w:val="3399FF"/>
              <w:lang w:val="kk-KZ"/>
            </w:rPr>
          </w:pPr>
          <w:r w:rsidRPr="00A646AF">
            <w:rPr>
              <w:b/>
              <w:bCs/>
              <w:color w:val="3399FF"/>
              <w:lang w:val="kk-KZ"/>
            </w:rPr>
            <w:t xml:space="preserve">МИНИСТЕРСТВО </w:t>
          </w:r>
          <w:r w:rsidR="002D7DDE">
            <w:rPr>
              <w:b/>
              <w:bCs/>
              <w:color w:val="3399FF"/>
              <w:lang w:val="kk-KZ"/>
            </w:rPr>
            <w:t>ФИНАНСОВ</w:t>
          </w:r>
        </w:p>
        <w:p w14:paraId="0020119A" w14:textId="77777777" w:rsidR="004B400D" w:rsidRPr="00D100F6" w:rsidRDefault="002D7DDE" w:rsidP="001A1881">
          <w:pPr>
            <w:spacing w:line="288" w:lineRule="auto"/>
            <w:jc w:val="center"/>
            <w:rPr>
              <w:b/>
              <w:color w:val="3A7298"/>
              <w:sz w:val="29"/>
              <w:szCs w:val="29"/>
              <w:lang w:val="kk-KZ"/>
            </w:rPr>
          </w:pPr>
          <w:r>
            <w:rPr>
              <w:b/>
              <w:bCs/>
              <w:color w:val="3399FF"/>
              <w:lang w:val="kk-KZ"/>
            </w:rPr>
            <w:t>Р</w:t>
          </w:r>
          <w:r w:rsidR="00A646AF" w:rsidRPr="00A646AF">
            <w:rPr>
              <w:b/>
              <w:bCs/>
              <w:color w:val="3399FF"/>
              <w:lang w:val="kk-KZ"/>
            </w:rPr>
            <w:t>ЕСПУБЛИКИ КАЗАХСТАН</w:t>
          </w:r>
        </w:p>
      </w:tc>
    </w:tr>
    <w:tr w:rsidR="00642211" w:rsidRPr="00D100F6" w14:paraId="564BC641" w14:textId="77777777" w:rsidTr="00073119">
      <w:trPr>
        <w:trHeight w:val="591"/>
      </w:trPr>
      <w:tc>
        <w:tcPr>
          <w:tcW w:w="3936" w:type="dxa"/>
          <w:shd w:val="clear" w:color="auto" w:fill="auto"/>
        </w:tcPr>
        <w:p w14:paraId="3883A5E3" w14:textId="77777777" w:rsidR="00642211" w:rsidRDefault="00642211" w:rsidP="00642211">
          <w:pPr>
            <w:widowControl w:val="0"/>
            <w:ind w:right="459"/>
            <w:jc w:val="center"/>
            <w:rPr>
              <w:b/>
              <w:bCs/>
              <w:color w:val="3399FF"/>
              <w:sz w:val="22"/>
              <w:szCs w:val="22"/>
            </w:rPr>
          </w:pPr>
        </w:p>
        <w:p w14:paraId="2D7FC5F0"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19D9652D" w14:textId="77777777" w:rsidR="00642211" w:rsidRDefault="00642211" w:rsidP="00782A16">
          <w:pPr>
            <w:jc w:val="center"/>
            <w:rPr>
              <w:sz w:val="22"/>
              <w:szCs w:val="22"/>
              <w:lang w:val="kk-KZ"/>
            </w:rPr>
          </w:pPr>
        </w:p>
      </w:tc>
      <w:tc>
        <w:tcPr>
          <w:tcW w:w="4263" w:type="dxa"/>
          <w:shd w:val="clear" w:color="auto" w:fill="auto"/>
        </w:tcPr>
        <w:p w14:paraId="440B32C8" w14:textId="77777777" w:rsidR="00642211" w:rsidRDefault="00642211" w:rsidP="001A1881">
          <w:pPr>
            <w:spacing w:line="288" w:lineRule="auto"/>
            <w:jc w:val="center"/>
            <w:rPr>
              <w:b/>
              <w:bCs/>
              <w:color w:val="3399FF"/>
              <w:sz w:val="22"/>
              <w:szCs w:val="22"/>
            </w:rPr>
          </w:pPr>
        </w:p>
        <w:p w14:paraId="7CA80EC6"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bookmarkEnd w:id="3"/>
  </w:tbl>
  <w:p w14:paraId="34017D10" w14:textId="77777777" w:rsidR="00C7780A" w:rsidRDefault="00C7780A" w:rsidP="004B400D">
    <w:pPr>
      <w:pStyle w:val="aa"/>
      <w:rPr>
        <w:color w:val="3A7298"/>
        <w:sz w:val="22"/>
        <w:szCs w:val="22"/>
        <w:lang w:val="kk-KZ"/>
      </w:rPr>
    </w:pPr>
  </w:p>
  <w:bookmarkStart w:id="4" w:name="_Hlk82539432"/>
  <w:p w14:paraId="38BDF2A5" w14:textId="3966058E" w:rsidR="003D3A76" w:rsidRPr="00207569" w:rsidRDefault="000B176A" w:rsidP="003D3A76">
    <w:pPr>
      <w:pStyle w:val="aa"/>
      <w:ind w:firstLine="708"/>
      <w:rPr>
        <w:color w:val="3A7298"/>
        <w:sz w:val="22"/>
        <w:szCs w:val="22"/>
      </w:rPr>
    </w:pPr>
    <w:r>
      <w:rPr>
        <w:noProof/>
        <w:color w:val="3399FF"/>
        <w:sz w:val="22"/>
        <w:szCs w:val="22"/>
        <w:lang w:eastAsia="ru-RU"/>
      </w:rPr>
      <mc:AlternateContent>
        <mc:Choice Requires="wps">
          <w:drawing>
            <wp:anchor distT="4294967295" distB="4294967295" distL="114300" distR="114300" simplePos="0" relativeHeight="251657728" behindDoc="0" locked="0" layoutInCell="1" allowOverlap="1" wp14:anchorId="34490906" wp14:editId="70EBE911">
              <wp:simplePos x="0" y="0"/>
              <wp:positionH relativeFrom="column">
                <wp:posOffset>6985</wp:posOffset>
              </wp:positionH>
              <wp:positionV relativeFrom="page">
                <wp:posOffset>1523364</wp:posOffset>
              </wp:positionV>
              <wp:extent cx="6411595"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BAAA960" id="Line 26"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3D3A76">
      <w:rPr>
        <w:b/>
        <w:bCs/>
        <w:color w:val="3399FF"/>
        <w:sz w:val="22"/>
        <w:szCs w:val="22"/>
        <w:lang w:eastAsia="ru-RU"/>
      </w:rPr>
      <w:t xml:space="preserve">2022 </w:t>
    </w:r>
    <w:proofErr w:type="spellStart"/>
    <w:r w:rsidR="003D3A76">
      <w:rPr>
        <w:b/>
        <w:bCs/>
        <w:color w:val="3399FF"/>
        <w:sz w:val="22"/>
        <w:szCs w:val="22"/>
        <w:lang w:eastAsia="ru-RU"/>
      </w:rPr>
      <w:t>жыл</w:t>
    </w:r>
    <w:proofErr w:type="spellEnd"/>
    <w:r w:rsidR="003D3A76">
      <w:rPr>
        <w:b/>
        <w:bCs/>
        <w:color w:val="3399FF"/>
        <w:sz w:val="22"/>
        <w:szCs w:val="22"/>
        <w:lang w:val="kk-KZ" w:eastAsia="ru-RU"/>
      </w:rPr>
      <w:t xml:space="preserve">ғы </w:t>
    </w:r>
    <w:r w:rsidR="003D3A76">
      <w:rPr>
        <w:b/>
        <w:bCs/>
        <w:color w:val="3399FF"/>
        <w:sz w:val="22"/>
        <w:szCs w:val="22"/>
        <w:lang w:eastAsia="ru-RU"/>
      </w:rPr>
      <w:t>«</w:t>
    </w:r>
    <w:r w:rsidR="009B6956" w:rsidRPr="009B6956">
      <w:rPr>
        <w:b/>
        <w:bCs/>
        <w:color w:val="3399FF"/>
        <w:sz w:val="22"/>
        <w:szCs w:val="22"/>
        <w:u w:val="single"/>
        <w:lang w:val="kk-KZ" w:eastAsia="ru-RU"/>
      </w:rPr>
      <w:t>26</w:t>
    </w:r>
    <w:r w:rsidR="003D3A76">
      <w:rPr>
        <w:b/>
        <w:bCs/>
        <w:color w:val="3399FF"/>
        <w:sz w:val="22"/>
        <w:szCs w:val="22"/>
        <w:lang w:eastAsia="ru-RU"/>
      </w:rPr>
      <w:t>»</w:t>
    </w:r>
    <w:r w:rsidR="003D3A76">
      <w:rPr>
        <w:b/>
        <w:bCs/>
        <w:color w:val="3399FF"/>
        <w:sz w:val="22"/>
        <w:szCs w:val="22"/>
        <w:lang w:val="kk-KZ" w:eastAsia="ru-RU"/>
      </w:rPr>
      <w:t xml:space="preserve"> </w:t>
    </w:r>
    <w:r w:rsidR="00534D37">
      <w:rPr>
        <w:b/>
        <w:bCs/>
        <w:color w:val="3399FF"/>
        <w:sz w:val="22"/>
        <w:szCs w:val="22"/>
        <w:u w:val="single"/>
        <w:lang w:val="kk-KZ" w:eastAsia="ru-RU"/>
      </w:rPr>
      <w:t>желтоқсандағы</w:t>
    </w:r>
    <w:r w:rsidR="003D3A76">
      <w:rPr>
        <w:b/>
        <w:bCs/>
        <w:color w:val="3399FF"/>
        <w:sz w:val="22"/>
        <w:szCs w:val="22"/>
        <w:lang w:val="kk-KZ" w:eastAsia="ru-RU"/>
      </w:rPr>
      <w:t xml:space="preserve">                                                                     </w:t>
    </w:r>
    <w:r w:rsidR="00642211" w:rsidRPr="00E04401">
      <w:rPr>
        <w:b/>
        <w:bCs/>
        <w:color w:val="3399FF"/>
        <w:sz w:val="22"/>
        <w:szCs w:val="22"/>
        <w:lang w:eastAsia="ru-RU"/>
      </w:rPr>
      <w:t>№</w:t>
    </w:r>
    <w:bookmarkEnd w:id="4"/>
    <w:r w:rsidR="003D3A76" w:rsidRPr="00E04401">
      <w:rPr>
        <w:b/>
        <w:bCs/>
        <w:color w:val="3399FF"/>
        <w:sz w:val="22"/>
        <w:szCs w:val="22"/>
        <w:lang w:eastAsia="ru-RU"/>
      </w:rPr>
      <w:t xml:space="preserve"> </w:t>
    </w:r>
    <w:r w:rsidR="009B6956">
      <w:rPr>
        <w:b/>
        <w:bCs/>
        <w:color w:val="3399FF"/>
        <w:sz w:val="22"/>
        <w:szCs w:val="22"/>
        <w:u w:val="single"/>
        <w:lang w:val="kk-KZ" w:eastAsia="ru-RU"/>
      </w:rPr>
      <w:t>1325</w:t>
    </w:r>
    <w:r w:rsidR="003D3A76" w:rsidRPr="00E04401">
      <w:rPr>
        <w:b/>
        <w:bCs/>
        <w:color w:val="3399FF"/>
        <w:sz w:val="22"/>
        <w:szCs w:val="22"/>
        <w:lang w:eastAsia="ru-RU"/>
      </w:rPr>
      <w:t xml:space="preserve"> </w:t>
    </w:r>
  </w:p>
  <w:p w14:paraId="614AA532" w14:textId="70419DB6" w:rsidR="004B400D" w:rsidRPr="00123C1D" w:rsidRDefault="004B400D" w:rsidP="003D3A76">
    <w:pPr>
      <w:pStyle w:val="aa"/>
      <w:rPr>
        <w:color w:val="3A7234"/>
        <w:sz w:val="14"/>
        <w:szCs w:val="14"/>
        <w:lang w:val="kk-KZ"/>
      </w:rPr>
    </w:pPr>
  </w:p>
  <w:p w14:paraId="07B06029" w14:textId="77777777"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2D6F49DD"/>
    <w:multiLevelType w:val="hybridMultilevel"/>
    <w:tmpl w:val="164A93CE"/>
    <w:lvl w:ilvl="0" w:tplc="E11A2948">
      <w:start w:val="1"/>
      <w:numFmt w:val="decimal"/>
      <w:lvlText w:val="%1)"/>
      <w:lvlJc w:val="left"/>
      <w:pPr>
        <w:ind w:left="1815" w:hanging="11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21E94"/>
    <w:rsid w:val="0003665F"/>
    <w:rsid w:val="00066A87"/>
    <w:rsid w:val="00073119"/>
    <w:rsid w:val="00073C66"/>
    <w:rsid w:val="00083050"/>
    <w:rsid w:val="000922AA"/>
    <w:rsid w:val="000B176A"/>
    <w:rsid w:val="000D1D77"/>
    <w:rsid w:val="000D4DAC"/>
    <w:rsid w:val="000F48E7"/>
    <w:rsid w:val="00112516"/>
    <w:rsid w:val="001204BA"/>
    <w:rsid w:val="001319EE"/>
    <w:rsid w:val="001379CB"/>
    <w:rsid w:val="00143292"/>
    <w:rsid w:val="00146A65"/>
    <w:rsid w:val="001763DE"/>
    <w:rsid w:val="00192902"/>
    <w:rsid w:val="001A1881"/>
    <w:rsid w:val="001B61C1"/>
    <w:rsid w:val="001B7858"/>
    <w:rsid w:val="001F4925"/>
    <w:rsid w:val="001F64CB"/>
    <w:rsid w:val="002000F4"/>
    <w:rsid w:val="0021611D"/>
    <w:rsid w:val="0022101F"/>
    <w:rsid w:val="0023374B"/>
    <w:rsid w:val="00251F3F"/>
    <w:rsid w:val="00266BE5"/>
    <w:rsid w:val="00270538"/>
    <w:rsid w:val="002A394A"/>
    <w:rsid w:val="002A7771"/>
    <w:rsid w:val="002B32FF"/>
    <w:rsid w:val="002C0C43"/>
    <w:rsid w:val="002D7DDE"/>
    <w:rsid w:val="00300764"/>
    <w:rsid w:val="003018B1"/>
    <w:rsid w:val="00312338"/>
    <w:rsid w:val="00324C81"/>
    <w:rsid w:val="00330B0F"/>
    <w:rsid w:val="0035776C"/>
    <w:rsid w:val="00364E0B"/>
    <w:rsid w:val="0038799B"/>
    <w:rsid w:val="003B366F"/>
    <w:rsid w:val="003D0C27"/>
    <w:rsid w:val="003D3A76"/>
    <w:rsid w:val="003D781A"/>
    <w:rsid w:val="003F241E"/>
    <w:rsid w:val="00414D9D"/>
    <w:rsid w:val="00423754"/>
    <w:rsid w:val="00427E6E"/>
    <w:rsid w:val="00430E89"/>
    <w:rsid w:val="00437764"/>
    <w:rsid w:val="00451AFC"/>
    <w:rsid w:val="0046034F"/>
    <w:rsid w:val="0046187D"/>
    <w:rsid w:val="00463163"/>
    <w:rsid w:val="004726FE"/>
    <w:rsid w:val="00484E93"/>
    <w:rsid w:val="00486206"/>
    <w:rsid w:val="0049623C"/>
    <w:rsid w:val="004A283B"/>
    <w:rsid w:val="004B400D"/>
    <w:rsid w:val="004B54F9"/>
    <w:rsid w:val="004B7E48"/>
    <w:rsid w:val="004C34B8"/>
    <w:rsid w:val="004C4C4E"/>
    <w:rsid w:val="004E49BE"/>
    <w:rsid w:val="004F3375"/>
    <w:rsid w:val="00502FF5"/>
    <w:rsid w:val="005139D9"/>
    <w:rsid w:val="005177E2"/>
    <w:rsid w:val="005206D2"/>
    <w:rsid w:val="00534D37"/>
    <w:rsid w:val="00542290"/>
    <w:rsid w:val="00557E8B"/>
    <w:rsid w:val="005C14F1"/>
    <w:rsid w:val="005E520A"/>
    <w:rsid w:val="005F582C"/>
    <w:rsid w:val="00603F9E"/>
    <w:rsid w:val="00642211"/>
    <w:rsid w:val="006455DC"/>
    <w:rsid w:val="006A139F"/>
    <w:rsid w:val="006B6938"/>
    <w:rsid w:val="006D2AED"/>
    <w:rsid w:val="007006E3"/>
    <w:rsid w:val="00706B08"/>
    <w:rsid w:val="007111E8"/>
    <w:rsid w:val="00731B2A"/>
    <w:rsid w:val="00740441"/>
    <w:rsid w:val="00764DA8"/>
    <w:rsid w:val="007767CD"/>
    <w:rsid w:val="00782A16"/>
    <w:rsid w:val="00787A78"/>
    <w:rsid w:val="007948E3"/>
    <w:rsid w:val="007D5C5B"/>
    <w:rsid w:val="007D6186"/>
    <w:rsid w:val="007D7276"/>
    <w:rsid w:val="007E588D"/>
    <w:rsid w:val="0081000A"/>
    <w:rsid w:val="00827020"/>
    <w:rsid w:val="008436CA"/>
    <w:rsid w:val="00863A8A"/>
    <w:rsid w:val="00866964"/>
    <w:rsid w:val="00867FA4"/>
    <w:rsid w:val="008856E3"/>
    <w:rsid w:val="00890509"/>
    <w:rsid w:val="008B2890"/>
    <w:rsid w:val="008F2C72"/>
    <w:rsid w:val="008F6900"/>
    <w:rsid w:val="00904814"/>
    <w:rsid w:val="009139A9"/>
    <w:rsid w:val="00914138"/>
    <w:rsid w:val="00915A4B"/>
    <w:rsid w:val="00927631"/>
    <w:rsid w:val="00934587"/>
    <w:rsid w:val="0094678B"/>
    <w:rsid w:val="009617EF"/>
    <w:rsid w:val="009924CE"/>
    <w:rsid w:val="009B6956"/>
    <w:rsid w:val="009B69F4"/>
    <w:rsid w:val="009B7BF8"/>
    <w:rsid w:val="009D45F1"/>
    <w:rsid w:val="009D6DFD"/>
    <w:rsid w:val="00A10052"/>
    <w:rsid w:val="00A17FE7"/>
    <w:rsid w:val="00A338BC"/>
    <w:rsid w:val="00A47D62"/>
    <w:rsid w:val="00A646AF"/>
    <w:rsid w:val="00A71706"/>
    <w:rsid w:val="00A721B9"/>
    <w:rsid w:val="00AA225A"/>
    <w:rsid w:val="00AB42D5"/>
    <w:rsid w:val="00AC76FB"/>
    <w:rsid w:val="00AD2313"/>
    <w:rsid w:val="00AD462C"/>
    <w:rsid w:val="00B45EAB"/>
    <w:rsid w:val="00B86340"/>
    <w:rsid w:val="00B86C41"/>
    <w:rsid w:val="00BC0C06"/>
    <w:rsid w:val="00BD42EA"/>
    <w:rsid w:val="00BE3CFA"/>
    <w:rsid w:val="00BE78CA"/>
    <w:rsid w:val="00C13BA0"/>
    <w:rsid w:val="00C13D31"/>
    <w:rsid w:val="00C21F1B"/>
    <w:rsid w:val="00C52CB3"/>
    <w:rsid w:val="00C7780A"/>
    <w:rsid w:val="00CA1875"/>
    <w:rsid w:val="00CC67EC"/>
    <w:rsid w:val="00CC7D90"/>
    <w:rsid w:val="00CE6A1B"/>
    <w:rsid w:val="00CF3E85"/>
    <w:rsid w:val="00D02BDF"/>
    <w:rsid w:val="00D03D0C"/>
    <w:rsid w:val="00D04C03"/>
    <w:rsid w:val="00D11982"/>
    <w:rsid w:val="00D1360C"/>
    <w:rsid w:val="00D14F06"/>
    <w:rsid w:val="00D42C93"/>
    <w:rsid w:val="00D42D0E"/>
    <w:rsid w:val="00D52DE8"/>
    <w:rsid w:val="00D66675"/>
    <w:rsid w:val="00D758A1"/>
    <w:rsid w:val="00D87742"/>
    <w:rsid w:val="00D921A7"/>
    <w:rsid w:val="00DD165A"/>
    <w:rsid w:val="00DE48BB"/>
    <w:rsid w:val="00DE767A"/>
    <w:rsid w:val="00DF615A"/>
    <w:rsid w:val="00E022AC"/>
    <w:rsid w:val="00E212FD"/>
    <w:rsid w:val="00E249C3"/>
    <w:rsid w:val="00E43190"/>
    <w:rsid w:val="00E4733F"/>
    <w:rsid w:val="00E57A5B"/>
    <w:rsid w:val="00E65AB7"/>
    <w:rsid w:val="00E8227B"/>
    <w:rsid w:val="00E866E0"/>
    <w:rsid w:val="00E86D46"/>
    <w:rsid w:val="00E87129"/>
    <w:rsid w:val="00EB54A3"/>
    <w:rsid w:val="00EC3C11"/>
    <w:rsid w:val="00EC6599"/>
    <w:rsid w:val="00EE10D8"/>
    <w:rsid w:val="00EE1A39"/>
    <w:rsid w:val="00EF4E93"/>
    <w:rsid w:val="00F14BBD"/>
    <w:rsid w:val="00F1653D"/>
    <w:rsid w:val="00F2187E"/>
    <w:rsid w:val="00F22932"/>
    <w:rsid w:val="00F251C3"/>
    <w:rsid w:val="00F32A0B"/>
    <w:rsid w:val="00F525B9"/>
    <w:rsid w:val="00F64017"/>
    <w:rsid w:val="00F66167"/>
    <w:rsid w:val="00F809CF"/>
    <w:rsid w:val="00F93EE0"/>
    <w:rsid w:val="00F973FE"/>
    <w:rsid w:val="00FA7247"/>
    <w:rsid w:val="00FA7E02"/>
    <w:rsid w:val="00FB330F"/>
    <w:rsid w:val="00FD4201"/>
    <w:rsid w:val="00FD427E"/>
    <w:rsid w:val="00FF4CCD"/>
    <w:rsid w:val="00FF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BE5A8"/>
  <w15:docId w15:val="{A2E4EDB6-1C92-45A3-8286-E43F12CE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6A13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8B2890"/>
    <w:rPr>
      <w:rFonts w:ascii="Segoe UI" w:hAnsi="Segoe UI" w:cs="Segoe UI"/>
      <w:sz w:val="18"/>
      <w:szCs w:val="18"/>
    </w:rPr>
  </w:style>
  <w:style w:type="character" w:customStyle="1" w:styleId="af9">
    <w:name w:val="Текст выноски Знак"/>
    <w:basedOn w:val="a0"/>
    <w:link w:val="af8"/>
    <w:semiHidden/>
    <w:rsid w:val="008B2890"/>
    <w:rPr>
      <w:rFonts w:ascii="Segoe UI" w:hAnsi="Segoe UI" w:cs="Segoe UI"/>
      <w:sz w:val="18"/>
      <w:szCs w:val="18"/>
    </w:rPr>
  </w:style>
  <w:style w:type="character" w:styleId="afa">
    <w:name w:val="annotation reference"/>
    <w:basedOn w:val="a0"/>
    <w:semiHidden/>
    <w:unhideWhenUsed/>
    <w:rsid w:val="00FD427E"/>
    <w:rPr>
      <w:sz w:val="16"/>
      <w:szCs w:val="16"/>
    </w:rPr>
  </w:style>
  <w:style w:type="paragraph" w:styleId="afb">
    <w:name w:val="annotation text"/>
    <w:basedOn w:val="a"/>
    <w:link w:val="afc"/>
    <w:semiHidden/>
    <w:unhideWhenUsed/>
    <w:rsid w:val="00FD427E"/>
  </w:style>
  <w:style w:type="character" w:customStyle="1" w:styleId="afc">
    <w:name w:val="Текст примечания Знак"/>
    <w:basedOn w:val="a0"/>
    <w:link w:val="afb"/>
    <w:semiHidden/>
    <w:rsid w:val="00FD427E"/>
  </w:style>
  <w:style w:type="character" w:customStyle="1" w:styleId="10">
    <w:name w:val="Заголовок 1 Знак"/>
    <w:basedOn w:val="a0"/>
    <w:link w:val="1"/>
    <w:rsid w:val="006A139F"/>
    <w:rPr>
      <w:rFonts w:asciiTheme="majorHAnsi" w:eastAsiaTheme="majorEastAsia" w:hAnsiTheme="majorHAnsi" w:cstheme="majorBidi"/>
      <w:color w:val="365F91" w:themeColor="accent1" w:themeShade="BF"/>
      <w:sz w:val="32"/>
      <w:szCs w:val="32"/>
    </w:rPr>
  </w:style>
  <w:style w:type="paragraph" w:styleId="21">
    <w:name w:val="Body Text 2"/>
    <w:basedOn w:val="a"/>
    <w:link w:val="22"/>
    <w:semiHidden/>
    <w:unhideWhenUsed/>
    <w:rsid w:val="00F973FE"/>
    <w:pPr>
      <w:spacing w:after="120" w:line="480" w:lineRule="auto"/>
    </w:pPr>
  </w:style>
  <w:style w:type="character" w:customStyle="1" w:styleId="22">
    <w:name w:val="Основной текст 2 Знак"/>
    <w:basedOn w:val="a0"/>
    <w:link w:val="21"/>
    <w:semiHidden/>
    <w:rsid w:val="00F973FE"/>
  </w:style>
  <w:style w:type="character" w:customStyle="1" w:styleId="af0">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f"/>
    <w:uiPriority w:val="99"/>
    <w:locked/>
    <w:rsid w:val="00F973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779182399">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Мизамбаев Камбар Абуович</cp:lastModifiedBy>
  <cp:revision>16</cp:revision>
  <cp:lastPrinted>2021-09-23T09:04:00Z</cp:lastPrinted>
  <dcterms:created xsi:type="dcterms:W3CDTF">2022-12-20T03:38:00Z</dcterms:created>
  <dcterms:modified xsi:type="dcterms:W3CDTF">2022-12-27T05:55:00Z</dcterms:modified>
</cp:coreProperties>
</file>