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A6B5A" w14:textId="77777777" w:rsidR="00847CCA" w:rsidRDefault="00847CCA" w:rsidP="00CA79DB">
      <w:pPr>
        <w:spacing w:after="0" w:line="240" w:lineRule="auto"/>
        <w:ind w:firstLine="5670"/>
        <w:jc w:val="center"/>
        <w:rPr>
          <w:rFonts w:ascii="Times New Roman" w:hAnsi="Times New Roman"/>
          <w:sz w:val="24"/>
          <w:szCs w:val="24"/>
          <w:lang w:val="kk-KZ"/>
        </w:rPr>
      </w:pPr>
    </w:p>
    <w:p w14:paraId="18E27DDE" w14:textId="51130B6E" w:rsidR="00432A1B" w:rsidRPr="001E06DC" w:rsidRDefault="00432A1B" w:rsidP="00CA79DB">
      <w:pPr>
        <w:spacing w:after="0" w:line="240" w:lineRule="auto"/>
        <w:ind w:firstLine="5670"/>
        <w:jc w:val="center"/>
        <w:rPr>
          <w:rFonts w:ascii="Times New Roman" w:hAnsi="Times New Roman"/>
          <w:sz w:val="24"/>
          <w:szCs w:val="24"/>
          <w:lang w:val="kk-KZ"/>
        </w:rPr>
      </w:pPr>
      <w:r w:rsidRPr="001E06DC">
        <w:rPr>
          <w:rFonts w:ascii="Times New Roman" w:hAnsi="Times New Roman"/>
          <w:sz w:val="24"/>
          <w:szCs w:val="24"/>
          <w:lang w:val="kk-KZ"/>
        </w:rPr>
        <w:t>Қазақстан Республикасы</w:t>
      </w:r>
    </w:p>
    <w:p w14:paraId="16B28C0E" w14:textId="3E4E64FD" w:rsidR="00432A1B" w:rsidRPr="001E06DC" w:rsidRDefault="00432A1B" w:rsidP="00CA79DB">
      <w:pPr>
        <w:spacing w:after="0" w:line="240" w:lineRule="auto"/>
        <w:ind w:firstLine="5670"/>
        <w:jc w:val="center"/>
        <w:rPr>
          <w:rFonts w:ascii="Times New Roman" w:hAnsi="Times New Roman"/>
          <w:sz w:val="24"/>
          <w:szCs w:val="24"/>
          <w:lang w:val="kk-KZ"/>
        </w:rPr>
      </w:pPr>
      <w:r w:rsidRPr="001E06DC">
        <w:rPr>
          <w:rFonts w:ascii="Times New Roman" w:hAnsi="Times New Roman"/>
          <w:sz w:val="24"/>
          <w:szCs w:val="24"/>
          <w:lang w:val="kk-KZ"/>
        </w:rPr>
        <w:t>Қаржы вице-министрінің</w:t>
      </w:r>
    </w:p>
    <w:p w14:paraId="497AE221" w14:textId="0588CEF8" w:rsidR="00432A1B" w:rsidRPr="001E06DC" w:rsidRDefault="00432A1B" w:rsidP="00CA79DB">
      <w:pPr>
        <w:spacing w:after="0" w:line="240" w:lineRule="auto"/>
        <w:ind w:firstLine="5670"/>
        <w:jc w:val="center"/>
        <w:rPr>
          <w:rFonts w:ascii="Times New Roman" w:hAnsi="Times New Roman"/>
          <w:sz w:val="24"/>
          <w:szCs w:val="24"/>
          <w:lang w:val="kk-KZ"/>
        </w:rPr>
      </w:pPr>
      <w:r w:rsidRPr="001E06DC">
        <w:rPr>
          <w:rFonts w:ascii="Times New Roman" w:hAnsi="Times New Roman"/>
          <w:sz w:val="24"/>
          <w:szCs w:val="24"/>
          <w:lang w:val="kk-KZ"/>
        </w:rPr>
        <w:t>2022 жылғы «</w:t>
      </w:r>
      <w:r w:rsidR="00301BDE">
        <w:rPr>
          <w:rFonts w:ascii="Times New Roman" w:hAnsi="Times New Roman"/>
          <w:sz w:val="24"/>
          <w:szCs w:val="24"/>
          <w:u w:val="single"/>
          <w:lang w:val="kk-KZ"/>
        </w:rPr>
        <w:t>3</w:t>
      </w:r>
      <w:r w:rsidRPr="001E06DC">
        <w:rPr>
          <w:rFonts w:ascii="Times New Roman" w:hAnsi="Times New Roman"/>
          <w:sz w:val="24"/>
          <w:szCs w:val="24"/>
          <w:lang w:val="kk-KZ"/>
        </w:rPr>
        <w:t xml:space="preserve">» </w:t>
      </w:r>
      <w:r w:rsidR="00301BDE">
        <w:rPr>
          <w:rFonts w:ascii="Times New Roman" w:hAnsi="Times New Roman"/>
          <w:sz w:val="24"/>
          <w:szCs w:val="24"/>
          <w:u w:val="single"/>
          <w:lang w:val="kk-KZ"/>
        </w:rPr>
        <w:t>қарашадағы</w:t>
      </w:r>
    </w:p>
    <w:p w14:paraId="16D24D92" w14:textId="65723F87" w:rsidR="00432A1B" w:rsidRPr="001E06DC" w:rsidRDefault="00432A1B" w:rsidP="00CA79DB">
      <w:pPr>
        <w:spacing w:after="0" w:line="240" w:lineRule="auto"/>
        <w:ind w:firstLine="5670"/>
        <w:jc w:val="center"/>
        <w:rPr>
          <w:rFonts w:ascii="Times New Roman" w:hAnsi="Times New Roman"/>
          <w:sz w:val="24"/>
          <w:szCs w:val="24"/>
          <w:lang w:val="kk-KZ"/>
        </w:rPr>
      </w:pPr>
      <w:r w:rsidRPr="001E06DC">
        <w:rPr>
          <w:rFonts w:ascii="Times New Roman" w:hAnsi="Times New Roman"/>
          <w:sz w:val="24"/>
          <w:szCs w:val="24"/>
          <w:lang w:val="kk-KZ"/>
        </w:rPr>
        <w:t xml:space="preserve">№ </w:t>
      </w:r>
      <w:r w:rsidR="00301BDE">
        <w:rPr>
          <w:rFonts w:ascii="Times New Roman" w:hAnsi="Times New Roman"/>
          <w:sz w:val="24"/>
          <w:szCs w:val="24"/>
          <w:u w:val="single"/>
          <w:lang w:val="kk-KZ"/>
        </w:rPr>
        <w:t>1127</w:t>
      </w:r>
      <w:bookmarkStart w:id="0" w:name="_GoBack"/>
      <w:bookmarkEnd w:id="0"/>
      <w:r w:rsidRPr="001E06DC">
        <w:rPr>
          <w:rFonts w:ascii="Times New Roman" w:hAnsi="Times New Roman"/>
          <w:sz w:val="24"/>
          <w:szCs w:val="24"/>
          <w:lang w:val="kk-KZ"/>
        </w:rPr>
        <w:t xml:space="preserve"> бұйрығымен бекітілген</w:t>
      </w:r>
    </w:p>
    <w:p w14:paraId="7EA547A5" w14:textId="77777777" w:rsidR="00116322" w:rsidRPr="001E06DC" w:rsidRDefault="00116322" w:rsidP="00DE01B0">
      <w:pPr>
        <w:spacing w:after="0" w:line="240" w:lineRule="auto"/>
        <w:jc w:val="center"/>
        <w:rPr>
          <w:rFonts w:ascii="Times New Roman" w:hAnsi="Times New Roman" w:cs="Times New Roman"/>
          <w:b/>
          <w:sz w:val="28"/>
          <w:szCs w:val="28"/>
          <w:lang w:val="kk-KZ"/>
        </w:rPr>
      </w:pPr>
    </w:p>
    <w:p w14:paraId="25BA940E" w14:textId="77777777" w:rsidR="00651FEE" w:rsidRPr="001E06DC" w:rsidRDefault="00651FEE" w:rsidP="00DE01B0">
      <w:pPr>
        <w:spacing w:after="0" w:line="240" w:lineRule="auto"/>
        <w:jc w:val="center"/>
        <w:rPr>
          <w:rFonts w:ascii="Times New Roman" w:hAnsi="Times New Roman" w:cs="Times New Roman"/>
          <w:b/>
          <w:sz w:val="28"/>
          <w:szCs w:val="28"/>
          <w:lang w:val="kk-KZ"/>
        </w:rPr>
      </w:pPr>
    </w:p>
    <w:p w14:paraId="7A719FA1" w14:textId="6DED2C90" w:rsidR="00723650" w:rsidRPr="00723650" w:rsidRDefault="00723650" w:rsidP="00847CCA">
      <w:pPr>
        <w:spacing w:after="0" w:line="240" w:lineRule="auto"/>
        <w:jc w:val="center"/>
        <w:rPr>
          <w:rFonts w:ascii="Times New Roman" w:hAnsi="Times New Roman" w:cs="Times New Roman"/>
          <w:b/>
          <w:sz w:val="28"/>
          <w:szCs w:val="28"/>
          <w:lang w:val="kk-KZ"/>
        </w:rPr>
      </w:pPr>
      <w:r w:rsidRPr="00723650">
        <w:rPr>
          <w:rFonts w:ascii="Times New Roman" w:hAnsi="Times New Roman" w:cs="Times New Roman"/>
          <w:b/>
          <w:sz w:val="28"/>
          <w:szCs w:val="28"/>
          <w:lang w:val="kk-KZ"/>
        </w:rPr>
        <w:t>Ұлттық әл-ауқат қоры мен Ұлттық әл-ауқат</w:t>
      </w:r>
      <w:r>
        <w:rPr>
          <w:rFonts w:ascii="Times New Roman" w:hAnsi="Times New Roman" w:cs="Times New Roman"/>
          <w:b/>
          <w:sz w:val="28"/>
          <w:szCs w:val="28"/>
          <w:lang w:val="kk-KZ"/>
        </w:rPr>
        <w:t xml:space="preserve"> </w:t>
      </w:r>
      <w:r w:rsidRPr="00723650">
        <w:rPr>
          <w:rFonts w:ascii="Times New Roman" w:hAnsi="Times New Roman" w:cs="Times New Roman"/>
          <w:b/>
          <w:sz w:val="28"/>
          <w:szCs w:val="28"/>
          <w:lang w:val="kk-KZ"/>
        </w:rPr>
        <w:t xml:space="preserve">қоры ұйымдарын қоспағанда, квазимемлекеттік сектордың жекелеген субъектілері үшін </w:t>
      </w:r>
    </w:p>
    <w:p w14:paraId="05DB3719" w14:textId="3ED38F04" w:rsidR="00432A1B" w:rsidRPr="001E06DC" w:rsidRDefault="00723650" w:rsidP="00847CCA">
      <w:pPr>
        <w:spacing w:after="0" w:line="240" w:lineRule="auto"/>
        <w:jc w:val="center"/>
        <w:rPr>
          <w:rFonts w:ascii="Times New Roman" w:hAnsi="Times New Roman" w:cs="Times New Roman"/>
          <w:b/>
          <w:sz w:val="28"/>
          <w:szCs w:val="28"/>
          <w:lang w:val="kk-KZ"/>
        </w:rPr>
      </w:pPr>
      <w:r w:rsidRPr="00723650">
        <w:rPr>
          <w:rFonts w:ascii="Times New Roman" w:hAnsi="Times New Roman" w:cs="Times New Roman"/>
          <w:b/>
          <w:sz w:val="28"/>
          <w:szCs w:val="28"/>
          <w:lang w:val="kk-KZ"/>
        </w:rPr>
        <w:t>сатып алу мәселелері бойынша әдістемелік ұсынымдар</w:t>
      </w:r>
    </w:p>
    <w:p w14:paraId="3134E975" w14:textId="0B5A71C7" w:rsidR="00DE01B0" w:rsidRPr="001E06DC" w:rsidRDefault="00DE01B0" w:rsidP="00847CCA">
      <w:pPr>
        <w:spacing w:after="0" w:line="240" w:lineRule="auto"/>
        <w:rPr>
          <w:rFonts w:ascii="Times New Roman" w:hAnsi="Times New Roman" w:cs="Times New Roman"/>
          <w:sz w:val="28"/>
          <w:szCs w:val="28"/>
          <w:lang w:val="kk-KZ"/>
        </w:rPr>
      </w:pPr>
    </w:p>
    <w:p w14:paraId="27CBA02F" w14:textId="77777777" w:rsidR="00432A1B" w:rsidRPr="001E06DC" w:rsidRDefault="00432A1B" w:rsidP="00847CCA">
      <w:pPr>
        <w:spacing w:after="0" w:line="240" w:lineRule="auto"/>
        <w:rPr>
          <w:rFonts w:ascii="Times New Roman" w:hAnsi="Times New Roman" w:cs="Times New Roman"/>
          <w:sz w:val="28"/>
          <w:szCs w:val="28"/>
          <w:lang w:val="kk-KZ"/>
        </w:rPr>
      </w:pPr>
    </w:p>
    <w:p w14:paraId="55ED06BE" w14:textId="654E1273" w:rsidR="00A83FC5" w:rsidRPr="00340D01" w:rsidRDefault="00432A1B" w:rsidP="00847CCA">
      <w:pPr>
        <w:pStyle w:val="a3"/>
        <w:numPr>
          <w:ilvl w:val="0"/>
          <w:numId w:val="1"/>
        </w:numPr>
        <w:tabs>
          <w:tab w:val="left" w:pos="1134"/>
        </w:tabs>
        <w:spacing w:before="0" w:beforeAutospacing="0" w:after="0" w:afterAutospacing="0"/>
        <w:ind w:left="0" w:firstLine="709"/>
        <w:jc w:val="both"/>
        <w:rPr>
          <w:sz w:val="28"/>
          <w:szCs w:val="28"/>
          <w:lang w:val="kk-KZ"/>
        </w:rPr>
      </w:pPr>
      <w:r w:rsidRPr="00340D01">
        <w:rPr>
          <w:sz w:val="28"/>
          <w:szCs w:val="28"/>
          <w:lang w:val="kk-KZ"/>
        </w:rPr>
        <w:t xml:space="preserve">Осы әдістемелік ұсынымдар </w:t>
      </w:r>
      <w:r w:rsidR="00340D01" w:rsidRPr="00340D01">
        <w:rPr>
          <w:sz w:val="28"/>
          <w:szCs w:val="28"/>
          <w:lang w:val="kk-KZ"/>
        </w:rPr>
        <w:t xml:space="preserve">Ұлттық әл-ауқат қоры мен Ұлттық әл-ауқат қоры ұйымдарын қоспағанда, квазимемлекеттік сектордың жекелеген субъектілерін </w:t>
      </w:r>
      <w:r w:rsidRPr="00340D01">
        <w:rPr>
          <w:sz w:val="28"/>
          <w:szCs w:val="28"/>
          <w:lang w:val="kk-KZ"/>
        </w:rPr>
        <w:t>сатып алуды жүзеге асыру кезінде бірыңғай тәсілді қалыптастыру мақсатында әзірленді</w:t>
      </w:r>
      <w:r w:rsidR="00A83FC5" w:rsidRPr="00340D01">
        <w:rPr>
          <w:sz w:val="28"/>
          <w:szCs w:val="28"/>
          <w:lang w:val="kk-KZ"/>
        </w:rPr>
        <w:t>.</w:t>
      </w:r>
    </w:p>
    <w:p w14:paraId="1C85F49E" w14:textId="4BD6394C" w:rsidR="00432A1B" w:rsidRPr="001E06DC" w:rsidRDefault="00432A1B" w:rsidP="00EA0B8C">
      <w:pPr>
        <w:pStyle w:val="a3"/>
        <w:numPr>
          <w:ilvl w:val="0"/>
          <w:numId w:val="1"/>
        </w:numPr>
        <w:tabs>
          <w:tab w:val="left" w:pos="0"/>
        </w:tabs>
        <w:spacing w:before="0" w:beforeAutospacing="0" w:after="0" w:afterAutospacing="0"/>
        <w:ind w:left="0" w:firstLine="709"/>
        <w:jc w:val="both"/>
        <w:rPr>
          <w:sz w:val="28"/>
          <w:szCs w:val="28"/>
          <w:lang w:val="kk-KZ"/>
        </w:rPr>
      </w:pPr>
      <w:r w:rsidRPr="001E06DC">
        <w:rPr>
          <w:sz w:val="28"/>
          <w:szCs w:val="28"/>
          <w:lang w:val="kk-KZ"/>
        </w:rPr>
        <w:t>Сатып алуды жүзеге асыру кезінде «Квазимемлекеттік сектордың жекелеген субъектілерін</w:t>
      </w:r>
      <w:r w:rsidR="00EA0B8C">
        <w:rPr>
          <w:sz w:val="28"/>
          <w:szCs w:val="28"/>
          <w:lang w:val="kk-KZ"/>
        </w:rPr>
        <w:t>ің</w:t>
      </w:r>
      <w:r w:rsidRPr="001E06DC">
        <w:rPr>
          <w:sz w:val="28"/>
          <w:szCs w:val="28"/>
          <w:lang w:val="kk-KZ"/>
        </w:rPr>
        <w:t xml:space="preserve"> сатып алу</w:t>
      </w:r>
      <w:r w:rsidR="00EA0B8C">
        <w:rPr>
          <w:sz w:val="28"/>
          <w:szCs w:val="28"/>
          <w:lang w:val="kk-KZ"/>
        </w:rPr>
        <w:t>ы</w:t>
      </w:r>
      <w:r w:rsidRPr="001E06DC">
        <w:rPr>
          <w:sz w:val="28"/>
          <w:szCs w:val="28"/>
          <w:lang w:val="kk-KZ"/>
        </w:rPr>
        <w:t xml:space="preserve"> туралы» Қазақстан Республикасының Заңын </w:t>
      </w:r>
      <w:r w:rsidRPr="006F0736">
        <w:rPr>
          <w:iCs/>
          <w:sz w:val="28"/>
          <w:szCs w:val="28"/>
          <w:lang w:val="kk-KZ"/>
        </w:rPr>
        <w:t>(бұдан әрі – Заң)</w:t>
      </w:r>
      <w:r w:rsidRPr="006F0736">
        <w:rPr>
          <w:sz w:val="28"/>
          <w:szCs w:val="28"/>
          <w:lang w:val="kk-KZ"/>
        </w:rPr>
        <w:t>,</w:t>
      </w:r>
      <w:r w:rsidRPr="001E06DC">
        <w:rPr>
          <w:sz w:val="28"/>
          <w:szCs w:val="28"/>
          <w:lang w:val="kk-KZ"/>
        </w:rPr>
        <w:t xml:space="preserve"> Қазақстан Республикасы Қаржы министрінің 2021 жылғы 30 қарашадағы № 1253 бұйрығымен </w:t>
      </w:r>
      <w:r w:rsidR="00FD6E58">
        <w:rPr>
          <w:sz w:val="28"/>
          <w:szCs w:val="28"/>
          <w:lang w:val="kk-KZ"/>
        </w:rPr>
        <w:t xml:space="preserve"> бекітілген </w:t>
      </w:r>
      <w:r w:rsidR="006F0736">
        <w:rPr>
          <w:sz w:val="28"/>
          <w:szCs w:val="28"/>
          <w:lang w:val="kk-KZ"/>
        </w:rPr>
        <w:t>(Н</w:t>
      </w:r>
      <w:r w:rsidR="00FD6E58" w:rsidRPr="001E06DC">
        <w:rPr>
          <w:sz w:val="28"/>
          <w:szCs w:val="28"/>
          <w:lang w:val="kk-KZ"/>
        </w:rPr>
        <w:t>ормативтік құқықтық актілерді мемлекеттік тіркеу тізілімінде № 12590 болып тіркел</w:t>
      </w:r>
      <w:r w:rsidR="00FD6E58">
        <w:rPr>
          <w:sz w:val="28"/>
          <w:szCs w:val="28"/>
          <w:lang w:val="kk-KZ"/>
        </w:rPr>
        <w:t>ген</w:t>
      </w:r>
      <w:r w:rsidR="00FD6E58" w:rsidRPr="001E06DC">
        <w:rPr>
          <w:sz w:val="28"/>
          <w:szCs w:val="28"/>
          <w:lang w:val="kk-KZ"/>
        </w:rPr>
        <w:t>)</w:t>
      </w:r>
      <w:r w:rsidR="00FD6E58">
        <w:rPr>
          <w:sz w:val="28"/>
          <w:szCs w:val="28"/>
          <w:lang w:val="kk-KZ"/>
        </w:rPr>
        <w:t xml:space="preserve"> </w:t>
      </w:r>
      <w:r w:rsidR="00EA0B8C" w:rsidRPr="00EA0B8C">
        <w:rPr>
          <w:sz w:val="28"/>
          <w:szCs w:val="28"/>
          <w:lang w:val="kk-KZ"/>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w:t>
      </w:r>
      <w:r w:rsidR="00EA0B8C">
        <w:rPr>
          <w:sz w:val="28"/>
          <w:szCs w:val="28"/>
          <w:lang w:val="kk-KZ"/>
        </w:rPr>
        <w:t xml:space="preserve"> </w:t>
      </w:r>
      <w:r w:rsidRPr="006F0736">
        <w:rPr>
          <w:iCs/>
          <w:sz w:val="28"/>
          <w:szCs w:val="28"/>
          <w:lang w:val="kk-KZ"/>
        </w:rPr>
        <w:t>(бұдан әрі – Қағидалар)</w:t>
      </w:r>
      <w:r w:rsidRPr="006F0736">
        <w:rPr>
          <w:sz w:val="28"/>
          <w:szCs w:val="28"/>
          <w:lang w:val="kk-KZ"/>
        </w:rPr>
        <w:t>,</w:t>
      </w:r>
      <w:r w:rsidRPr="001E06DC">
        <w:rPr>
          <w:sz w:val="28"/>
          <w:szCs w:val="28"/>
          <w:lang w:val="kk-KZ"/>
        </w:rPr>
        <w:t xml:space="preserve"> ал Заңмен және Қағидалармен реттелмеген мәселелер бойынша, Қазақстан Республикасы Азаматтық кодексінің, Қазақстан Республикасы</w:t>
      </w:r>
      <w:r w:rsidR="00C74698" w:rsidRPr="001E06DC">
        <w:rPr>
          <w:sz w:val="28"/>
          <w:szCs w:val="28"/>
          <w:lang w:val="kk-KZ"/>
        </w:rPr>
        <w:t>ның</w:t>
      </w:r>
      <w:r w:rsidRPr="001E06DC">
        <w:rPr>
          <w:sz w:val="28"/>
          <w:szCs w:val="28"/>
          <w:lang w:val="kk-KZ"/>
        </w:rPr>
        <w:t xml:space="preserve"> Әкімшілік рәсімдік-</w:t>
      </w:r>
      <w:r w:rsidR="00C74698" w:rsidRPr="001E06DC">
        <w:rPr>
          <w:sz w:val="28"/>
          <w:szCs w:val="28"/>
          <w:lang w:val="kk-KZ"/>
        </w:rPr>
        <w:t>процестік</w:t>
      </w:r>
      <w:r w:rsidRPr="001E06DC">
        <w:rPr>
          <w:sz w:val="28"/>
          <w:szCs w:val="28"/>
          <w:lang w:val="kk-KZ"/>
        </w:rPr>
        <w:t xml:space="preserve"> кодексінің нормаларын және өзге де нормативтік актілер</w:t>
      </w:r>
      <w:r w:rsidR="00C74698" w:rsidRPr="001E06DC">
        <w:rPr>
          <w:sz w:val="28"/>
          <w:szCs w:val="28"/>
          <w:lang w:val="kk-KZ"/>
        </w:rPr>
        <w:t>ді</w:t>
      </w:r>
      <w:r w:rsidRPr="001E06DC">
        <w:rPr>
          <w:sz w:val="28"/>
          <w:szCs w:val="28"/>
          <w:lang w:val="kk-KZ"/>
        </w:rPr>
        <w:t xml:space="preserve"> басшылыққа алу қажет</w:t>
      </w:r>
      <w:r w:rsidR="00C74698" w:rsidRPr="001E06DC">
        <w:rPr>
          <w:sz w:val="28"/>
          <w:szCs w:val="28"/>
          <w:lang w:val="kk-KZ"/>
        </w:rPr>
        <w:t>.</w:t>
      </w:r>
    </w:p>
    <w:p w14:paraId="0BCFF9D9" w14:textId="6CF46261" w:rsidR="00A83FC5" w:rsidRPr="001E06DC" w:rsidRDefault="0080717B" w:rsidP="00EF7365">
      <w:pPr>
        <w:pStyle w:val="a3"/>
        <w:tabs>
          <w:tab w:val="left" w:pos="1134"/>
        </w:tabs>
        <w:spacing w:before="0" w:beforeAutospacing="0" w:after="0" w:afterAutospacing="0"/>
        <w:ind w:firstLine="709"/>
        <w:jc w:val="both"/>
        <w:rPr>
          <w:sz w:val="28"/>
          <w:szCs w:val="28"/>
          <w:lang w:val="kk-KZ"/>
        </w:rPr>
      </w:pPr>
      <w:r w:rsidRPr="001E06DC">
        <w:rPr>
          <w:sz w:val="28"/>
          <w:szCs w:val="28"/>
          <w:lang w:val="kk-KZ"/>
        </w:rPr>
        <w:t>Егер Қазақстан Республикасы ратификациялаған халықаралық шартта Заңда көзделгеннен өзгеше қағидалар белгіленсе, онда халықаралық шарттың қағидалары қолданылады</w:t>
      </w:r>
      <w:r w:rsidR="00A83FC5" w:rsidRPr="001E06DC">
        <w:rPr>
          <w:sz w:val="28"/>
          <w:szCs w:val="28"/>
          <w:lang w:val="kk-KZ"/>
        </w:rPr>
        <w:t>.</w:t>
      </w:r>
    </w:p>
    <w:p w14:paraId="44B09EB3" w14:textId="56630AEB" w:rsidR="008C0A02" w:rsidRPr="001E06DC" w:rsidRDefault="0080717B" w:rsidP="00F60328">
      <w:pPr>
        <w:pStyle w:val="a3"/>
        <w:numPr>
          <w:ilvl w:val="0"/>
          <w:numId w:val="1"/>
        </w:numPr>
        <w:tabs>
          <w:tab w:val="left" w:pos="0"/>
          <w:tab w:val="left" w:pos="1134"/>
        </w:tabs>
        <w:spacing w:before="0" w:beforeAutospacing="0" w:after="0" w:afterAutospacing="0"/>
        <w:ind w:left="0" w:firstLine="709"/>
        <w:jc w:val="both"/>
        <w:rPr>
          <w:sz w:val="28"/>
          <w:szCs w:val="28"/>
          <w:lang w:val="kk-KZ"/>
        </w:rPr>
      </w:pPr>
      <w:r w:rsidRPr="001E06DC">
        <w:rPr>
          <w:sz w:val="28"/>
          <w:szCs w:val="28"/>
          <w:lang w:val="kk-KZ"/>
        </w:rPr>
        <w:t>Сатып алуды жүзеге асыру кезінде саланың ерекшеліктері, нарық субъектісінің қажеттіліктері және өзге де параметрлер ескерілуі мүмкін.</w:t>
      </w:r>
    </w:p>
    <w:p w14:paraId="46C50617" w14:textId="62869D5F" w:rsidR="008C0A02" w:rsidRPr="001E06DC" w:rsidRDefault="008E6A05" w:rsidP="008E6A05">
      <w:pPr>
        <w:pStyle w:val="a3"/>
        <w:numPr>
          <w:ilvl w:val="0"/>
          <w:numId w:val="1"/>
        </w:numPr>
        <w:tabs>
          <w:tab w:val="left" w:pos="0"/>
        </w:tabs>
        <w:spacing w:before="0" w:beforeAutospacing="0" w:after="0" w:afterAutospacing="0"/>
        <w:ind w:left="0" w:firstLine="709"/>
        <w:jc w:val="both"/>
        <w:rPr>
          <w:sz w:val="28"/>
          <w:szCs w:val="28"/>
          <w:lang w:val="kk-KZ"/>
        </w:rPr>
      </w:pPr>
      <w:r w:rsidRPr="008E6A05">
        <w:rPr>
          <w:sz w:val="28"/>
          <w:szCs w:val="28"/>
          <w:lang w:val="kk-KZ"/>
        </w:rPr>
        <w:t xml:space="preserve">Ұлттық әл-ауқат қоры мен Ұлттық әл-ауқат қоры ұйымдарын қоспағанда, квазимемлекеттік сектордың жекелеген </w:t>
      </w:r>
      <w:r w:rsidR="0080717B" w:rsidRPr="001E06DC">
        <w:rPr>
          <w:sz w:val="28"/>
          <w:szCs w:val="28"/>
          <w:lang w:val="kk-KZ"/>
        </w:rPr>
        <w:t xml:space="preserve">субъектілерінің электрондық сатып алудың ақпараттық жүйелерінің операторлары болып </w:t>
      </w:r>
      <w:r>
        <w:rPr>
          <w:sz w:val="28"/>
          <w:szCs w:val="28"/>
          <w:lang w:val="kk-KZ"/>
        </w:rPr>
        <w:t xml:space="preserve">мынадай </w:t>
      </w:r>
      <w:r w:rsidR="0080717B" w:rsidRPr="001E06DC">
        <w:rPr>
          <w:sz w:val="28"/>
          <w:szCs w:val="28"/>
          <w:lang w:val="kk-KZ"/>
        </w:rPr>
        <w:t>заңды тұлғала</w:t>
      </w:r>
      <w:r>
        <w:rPr>
          <w:sz w:val="28"/>
          <w:szCs w:val="28"/>
          <w:lang w:val="kk-KZ"/>
        </w:rPr>
        <w:t>р</w:t>
      </w:r>
      <w:r w:rsidR="0080717B" w:rsidRPr="001E06DC">
        <w:rPr>
          <w:sz w:val="28"/>
          <w:szCs w:val="28"/>
          <w:lang w:val="kk-KZ"/>
        </w:rPr>
        <w:t xml:space="preserve"> айқында</w:t>
      </w:r>
      <w:r>
        <w:rPr>
          <w:sz w:val="28"/>
          <w:szCs w:val="28"/>
          <w:lang w:val="kk-KZ"/>
        </w:rPr>
        <w:t>л</w:t>
      </w:r>
      <w:r w:rsidR="0080717B" w:rsidRPr="001E06DC">
        <w:rPr>
          <w:sz w:val="28"/>
          <w:szCs w:val="28"/>
          <w:lang w:val="kk-KZ"/>
        </w:rPr>
        <w:t>ды</w:t>
      </w:r>
      <w:r w:rsidR="008C0A02" w:rsidRPr="001E06DC">
        <w:rPr>
          <w:sz w:val="28"/>
          <w:szCs w:val="28"/>
          <w:lang w:val="kk-KZ"/>
        </w:rPr>
        <w:t>:</w:t>
      </w:r>
    </w:p>
    <w:p w14:paraId="0F878669" w14:textId="10323164" w:rsidR="008C0A02" w:rsidRPr="001E06DC" w:rsidRDefault="008C0A02" w:rsidP="008C0A02">
      <w:pPr>
        <w:pStyle w:val="a7"/>
        <w:ind w:firstLine="709"/>
        <w:jc w:val="both"/>
        <w:rPr>
          <w:rFonts w:ascii="Times New Roman" w:hAnsi="Times New Roman" w:cs="Times New Roman"/>
          <w:sz w:val="28"/>
          <w:szCs w:val="28"/>
          <w:lang w:val="kk-KZ"/>
        </w:rPr>
      </w:pPr>
      <w:r w:rsidRPr="001E06DC">
        <w:rPr>
          <w:rFonts w:ascii="Times New Roman" w:hAnsi="Times New Roman" w:cs="Times New Roman"/>
          <w:sz w:val="28"/>
          <w:szCs w:val="28"/>
          <w:lang w:val="kk-KZ"/>
        </w:rPr>
        <w:t xml:space="preserve">1) </w:t>
      </w:r>
      <w:r w:rsidR="0080717B" w:rsidRPr="001E06DC">
        <w:rPr>
          <w:rFonts w:ascii="Times New Roman" w:hAnsi="Times New Roman" w:cs="Times New Roman"/>
          <w:sz w:val="28"/>
          <w:szCs w:val="28"/>
          <w:lang w:val="kk-KZ"/>
        </w:rPr>
        <w:t>«Электрондық қаржы орталығы» акционерлік қоғамы</w:t>
      </w:r>
      <w:r w:rsidRPr="001E06DC">
        <w:rPr>
          <w:rFonts w:ascii="Times New Roman" w:hAnsi="Times New Roman" w:cs="Times New Roman"/>
          <w:sz w:val="28"/>
          <w:szCs w:val="28"/>
          <w:lang w:val="kk-KZ"/>
        </w:rPr>
        <w:t>;</w:t>
      </w:r>
    </w:p>
    <w:p w14:paraId="5D3C2CC1" w14:textId="7CC8342E" w:rsidR="008C0A02" w:rsidRPr="001E06DC" w:rsidRDefault="008C0A02" w:rsidP="008C0A02">
      <w:pPr>
        <w:pStyle w:val="a7"/>
        <w:ind w:firstLine="709"/>
        <w:jc w:val="both"/>
        <w:rPr>
          <w:rFonts w:ascii="Times New Roman" w:hAnsi="Times New Roman" w:cs="Times New Roman"/>
          <w:sz w:val="28"/>
          <w:szCs w:val="28"/>
          <w:lang w:val="kk-KZ"/>
        </w:rPr>
      </w:pPr>
      <w:r w:rsidRPr="001E06DC">
        <w:rPr>
          <w:rFonts w:ascii="Times New Roman" w:hAnsi="Times New Roman" w:cs="Times New Roman"/>
          <w:sz w:val="28"/>
          <w:szCs w:val="28"/>
          <w:lang w:val="kk-KZ"/>
        </w:rPr>
        <w:t xml:space="preserve">2) </w:t>
      </w:r>
      <w:r w:rsidR="0080717B" w:rsidRPr="001E06DC">
        <w:rPr>
          <w:rFonts w:ascii="Times New Roman" w:hAnsi="Times New Roman" w:cs="Times New Roman"/>
          <w:sz w:val="28"/>
          <w:szCs w:val="28"/>
          <w:lang w:val="kk-KZ"/>
        </w:rPr>
        <w:t xml:space="preserve">«Mitwork» </w:t>
      </w:r>
      <w:r w:rsidR="00CA596C" w:rsidRPr="001E06DC">
        <w:rPr>
          <w:rFonts w:ascii="Times New Roman" w:hAnsi="Times New Roman" w:cs="Times New Roman"/>
          <w:sz w:val="28"/>
          <w:szCs w:val="28"/>
          <w:lang w:val="kk-KZ"/>
        </w:rPr>
        <w:t>жауапкершілігі шектеулі серіктестігі</w:t>
      </w:r>
      <w:r w:rsidRPr="001E06DC">
        <w:rPr>
          <w:rFonts w:ascii="Times New Roman" w:hAnsi="Times New Roman" w:cs="Times New Roman"/>
          <w:sz w:val="28"/>
          <w:szCs w:val="28"/>
          <w:lang w:val="kk-KZ"/>
        </w:rPr>
        <w:t>.</w:t>
      </w:r>
    </w:p>
    <w:p w14:paraId="688DD44F" w14:textId="738456BF" w:rsidR="008C0A02" w:rsidRPr="001E06DC" w:rsidRDefault="00EF7365" w:rsidP="008C0A02">
      <w:pPr>
        <w:pStyle w:val="a7"/>
        <w:ind w:firstLine="709"/>
        <w:jc w:val="both"/>
        <w:rPr>
          <w:rFonts w:ascii="Times New Roman" w:hAnsi="Times New Roman" w:cs="Times New Roman"/>
          <w:sz w:val="28"/>
          <w:szCs w:val="28"/>
          <w:lang w:val="kk-KZ"/>
        </w:rPr>
      </w:pPr>
      <w:r w:rsidRPr="001E06DC">
        <w:rPr>
          <w:rFonts w:ascii="Times New Roman" w:hAnsi="Times New Roman" w:cs="Times New Roman"/>
          <w:sz w:val="28"/>
          <w:szCs w:val="28"/>
          <w:lang w:val="kk-KZ"/>
        </w:rPr>
        <w:t xml:space="preserve">5. </w:t>
      </w:r>
      <w:r w:rsidR="00397404" w:rsidRPr="00397404">
        <w:rPr>
          <w:rFonts w:ascii="Times New Roman" w:hAnsi="Times New Roman" w:cs="Times New Roman"/>
          <w:sz w:val="28"/>
          <w:szCs w:val="28"/>
          <w:lang w:val="kk-KZ"/>
        </w:rPr>
        <w:t xml:space="preserve">Ұлттық әл-ауқат қоры мен Ұлттық әл-ауқат қоры ұйымдарын қоспағанда, квазимемлекеттік сектордың жекелеген субъектілерін </w:t>
      </w:r>
      <w:r w:rsidR="00F04894" w:rsidRPr="001E06DC">
        <w:rPr>
          <w:rFonts w:ascii="Times New Roman" w:hAnsi="Times New Roman" w:cs="Times New Roman"/>
          <w:sz w:val="28"/>
          <w:szCs w:val="28"/>
          <w:lang w:val="kk-KZ"/>
        </w:rPr>
        <w:t>сатып алу веб-порталдары</w:t>
      </w:r>
      <w:r w:rsidR="00397404">
        <w:rPr>
          <w:rFonts w:ascii="Times New Roman" w:hAnsi="Times New Roman" w:cs="Times New Roman"/>
          <w:sz w:val="28"/>
          <w:szCs w:val="28"/>
          <w:lang w:val="kk-KZ"/>
        </w:rPr>
        <w:t xml:space="preserve"> болып</w:t>
      </w:r>
      <w:r w:rsidR="008C0A02" w:rsidRPr="001E06DC">
        <w:rPr>
          <w:rFonts w:ascii="Times New Roman" w:hAnsi="Times New Roman" w:cs="Times New Roman"/>
          <w:sz w:val="28"/>
          <w:szCs w:val="28"/>
          <w:lang w:val="kk-KZ"/>
        </w:rPr>
        <w:t>:</w:t>
      </w:r>
    </w:p>
    <w:p w14:paraId="2416BFA1" w14:textId="2B03E1A0" w:rsidR="008C0A02" w:rsidRPr="001E06DC" w:rsidRDefault="008C0A02" w:rsidP="008C0A02">
      <w:pPr>
        <w:pStyle w:val="a7"/>
        <w:ind w:firstLine="709"/>
        <w:jc w:val="both"/>
        <w:rPr>
          <w:rFonts w:ascii="Times New Roman" w:hAnsi="Times New Roman" w:cs="Times New Roman"/>
          <w:sz w:val="28"/>
          <w:szCs w:val="28"/>
          <w:lang w:val="kk-KZ"/>
        </w:rPr>
      </w:pPr>
      <w:r w:rsidRPr="001E06DC">
        <w:rPr>
          <w:rFonts w:ascii="Times New Roman" w:hAnsi="Times New Roman" w:cs="Times New Roman"/>
          <w:sz w:val="28"/>
          <w:szCs w:val="28"/>
          <w:lang w:val="kk-KZ"/>
        </w:rPr>
        <w:t xml:space="preserve">1) </w:t>
      </w:r>
      <w:r w:rsidR="00F04894" w:rsidRPr="001E06DC">
        <w:rPr>
          <w:rFonts w:ascii="Times New Roman" w:hAnsi="Times New Roman" w:cs="Times New Roman"/>
          <w:sz w:val="28"/>
          <w:szCs w:val="28"/>
          <w:lang w:val="kk-KZ"/>
        </w:rPr>
        <w:t xml:space="preserve">www.goszakup.gov.kz: мемлекеттік сатып алу </w:t>
      </w:r>
      <w:r w:rsidRPr="001E06DC">
        <w:rPr>
          <w:rFonts w:ascii="Times New Roman" w:hAnsi="Times New Roman" w:cs="Times New Roman"/>
          <w:sz w:val="28"/>
          <w:szCs w:val="28"/>
          <w:lang w:val="kk-KZ"/>
        </w:rPr>
        <w:t>веб-портал</w:t>
      </w:r>
      <w:r w:rsidR="00F04894" w:rsidRPr="001E06DC">
        <w:rPr>
          <w:rFonts w:ascii="Times New Roman" w:hAnsi="Times New Roman" w:cs="Times New Roman"/>
          <w:sz w:val="28"/>
          <w:szCs w:val="28"/>
          <w:lang w:val="kk-KZ"/>
        </w:rPr>
        <w:t>ы</w:t>
      </w:r>
      <w:r w:rsidRPr="001E06DC">
        <w:rPr>
          <w:rFonts w:ascii="Times New Roman" w:hAnsi="Times New Roman" w:cs="Times New Roman"/>
          <w:sz w:val="28"/>
          <w:szCs w:val="28"/>
          <w:lang w:val="kk-KZ"/>
        </w:rPr>
        <w:t>;</w:t>
      </w:r>
    </w:p>
    <w:p w14:paraId="17C250AB" w14:textId="7E484828" w:rsidR="00EF7365" w:rsidRPr="001E06DC" w:rsidRDefault="008C0A02" w:rsidP="00EF7365">
      <w:pPr>
        <w:pStyle w:val="a7"/>
        <w:ind w:firstLine="709"/>
        <w:jc w:val="both"/>
        <w:rPr>
          <w:rFonts w:ascii="Times New Roman" w:eastAsia="Times New Roman" w:hAnsi="Times New Roman" w:cs="Times New Roman"/>
          <w:sz w:val="28"/>
          <w:szCs w:val="28"/>
          <w:lang w:val="kk-KZ"/>
        </w:rPr>
      </w:pPr>
      <w:r w:rsidRPr="001E06DC">
        <w:rPr>
          <w:rFonts w:ascii="Times New Roman" w:hAnsi="Times New Roman" w:cs="Times New Roman"/>
          <w:sz w:val="28"/>
          <w:szCs w:val="28"/>
          <w:lang w:val="kk-KZ"/>
        </w:rPr>
        <w:t xml:space="preserve">2) </w:t>
      </w:r>
      <w:r w:rsidR="00F04894" w:rsidRPr="001E06DC">
        <w:rPr>
          <w:rFonts w:ascii="Times New Roman" w:eastAsia="Times New Roman" w:hAnsi="Times New Roman" w:cs="Times New Roman"/>
          <w:sz w:val="28"/>
          <w:szCs w:val="28"/>
          <w:lang w:val="kk-KZ"/>
        </w:rPr>
        <w:t>eep.mitwork.kz: Еуразиялық электрондық порталы айқындалды</w:t>
      </w:r>
      <w:r w:rsidRPr="001E06DC">
        <w:rPr>
          <w:rFonts w:ascii="Times New Roman" w:eastAsia="Times New Roman" w:hAnsi="Times New Roman" w:cs="Times New Roman"/>
          <w:sz w:val="28"/>
          <w:szCs w:val="28"/>
          <w:lang w:val="kk-KZ"/>
        </w:rPr>
        <w:t>.</w:t>
      </w:r>
    </w:p>
    <w:p w14:paraId="357B21A4" w14:textId="77777777" w:rsidR="001656BE" w:rsidRPr="001E06DC" w:rsidRDefault="00EF7365" w:rsidP="001656BE">
      <w:pPr>
        <w:pStyle w:val="a7"/>
        <w:ind w:firstLine="709"/>
        <w:jc w:val="both"/>
        <w:rPr>
          <w:rFonts w:ascii="Times New Roman" w:eastAsia="Times New Roman" w:hAnsi="Times New Roman" w:cs="Times New Roman"/>
          <w:sz w:val="28"/>
          <w:szCs w:val="28"/>
          <w:lang w:val="kk-KZ"/>
        </w:rPr>
      </w:pPr>
      <w:r w:rsidRPr="001E06DC">
        <w:rPr>
          <w:rFonts w:ascii="Times New Roman" w:eastAsia="Times New Roman" w:hAnsi="Times New Roman" w:cs="Times New Roman"/>
          <w:sz w:val="28"/>
          <w:szCs w:val="28"/>
          <w:lang w:val="kk-KZ"/>
        </w:rPr>
        <w:lastRenderedPageBreak/>
        <w:t xml:space="preserve">6. </w:t>
      </w:r>
      <w:r w:rsidR="00F04894" w:rsidRPr="001E06DC">
        <w:rPr>
          <w:rFonts w:ascii="Times New Roman" w:eastAsia="Times New Roman" w:hAnsi="Times New Roman" w:cs="Times New Roman"/>
          <w:sz w:val="28"/>
          <w:szCs w:val="28"/>
          <w:lang w:val="kk-KZ"/>
        </w:rPr>
        <w:t>Тапсырыс беруші сатып алу рәсімдерін жүзеге асыру үшін веб-порталдардың бірін айқындайды</w:t>
      </w:r>
      <w:r w:rsidR="00B40851" w:rsidRPr="001E06DC">
        <w:rPr>
          <w:rFonts w:ascii="Times New Roman" w:eastAsia="Times New Roman" w:hAnsi="Times New Roman" w:cs="Times New Roman"/>
          <w:sz w:val="28"/>
          <w:szCs w:val="28"/>
          <w:lang w:val="kk-KZ"/>
        </w:rPr>
        <w:t xml:space="preserve">. </w:t>
      </w:r>
      <w:r w:rsidR="00F04894" w:rsidRPr="001E06DC">
        <w:rPr>
          <w:rFonts w:ascii="Times New Roman" w:eastAsia="Times New Roman" w:hAnsi="Times New Roman" w:cs="Times New Roman"/>
          <w:sz w:val="28"/>
          <w:szCs w:val="28"/>
          <w:lang w:val="kk-KZ"/>
        </w:rPr>
        <w:t>Бұл ретте қаржы жылы ішінде басқа веб-порталға көшуге жол берілмейді</w:t>
      </w:r>
      <w:r w:rsidR="008C0A02" w:rsidRPr="001E06DC">
        <w:rPr>
          <w:rFonts w:ascii="Times New Roman" w:eastAsia="Times New Roman" w:hAnsi="Times New Roman" w:cs="Times New Roman"/>
          <w:sz w:val="28"/>
          <w:szCs w:val="28"/>
          <w:lang w:val="kk-KZ"/>
        </w:rPr>
        <w:t>.</w:t>
      </w:r>
    </w:p>
    <w:p w14:paraId="51A80594" w14:textId="668CCE09" w:rsidR="00691135" w:rsidRPr="001E06DC" w:rsidRDefault="00EF7365" w:rsidP="001656BE">
      <w:pPr>
        <w:pStyle w:val="a7"/>
        <w:ind w:firstLine="709"/>
        <w:jc w:val="both"/>
        <w:rPr>
          <w:rFonts w:ascii="Times New Roman" w:eastAsia="Times New Roman" w:hAnsi="Times New Roman" w:cs="Times New Roman"/>
          <w:sz w:val="28"/>
          <w:szCs w:val="28"/>
          <w:lang w:val="kk-KZ"/>
        </w:rPr>
      </w:pPr>
      <w:r w:rsidRPr="001E06DC">
        <w:rPr>
          <w:rFonts w:ascii="Times New Roman" w:hAnsi="Times New Roman" w:cs="Times New Roman"/>
          <w:sz w:val="28"/>
          <w:szCs w:val="28"/>
          <w:lang w:val="kk-KZ"/>
        </w:rPr>
        <w:t xml:space="preserve">7. </w:t>
      </w:r>
      <w:r w:rsidR="00691135" w:rsidRPr="001E06DC">
        <w:rPr>
          <w:rFonts w:ascii="Times New Roman" w:hAnsi="Times New Roman" w:cs="Times New Roman"/>
          <w:sz w:val="28"/>
          <w:szCs w:val="28"/>
          <w:lang w:val="kk-KZ"/>
        </w:rPr>
        <w:t xml:space="preserve">Сатып алу веб-порталдарының жұмыс тәртібі </w:t>
      </w:r>
      <w:r w:rsidR="001656BE" w:rsidRPr="001E06DC">
        <w:rPr>
          <w:rFonts w:ascii="Times New Roman" w:hAnsi="Times New Roman" w:cs="Times New Roman"/>
          <w:sz w:val="28"/>
          <w:szCs w:val="28"/>
          <w:lang w:val="kk-KZ"/>
        </w:rPr>
        <w:t>Қазақстан Республикасы Қаржы министрінің 2021 жылғы 24 қарашадағы № 1216 бұйрығымен</w:t>
      </w:r>
      <w:r w:rsidR="00FD6E58">
        <w:rPr>
          <w:rFonts w:ascii="Times New Roman" w:hAnsi="Times New Roman" w:cs="Times New Roman"/>
          <w:sz w:val="28"/>
          <w:szCs w:val="28"/>
          <w:lang w:val="kk-KZ"/>
        </w:rPr>
        <w:t xml:space="preserve"> </w:t>
      </w:r>
      <w:r w:rsidR="001656BE" w:rsidRPr="001E06DC">
        <w:rPr>
          <w:rFonts w:ascii="Times New Roman" w:hAnsi="Times New Roman" w:cs="Times New Roman"/>
          <w:sz w:val="28"/>
          <w:szCs w:val="28"/>
          <w:lang w:val="kk-KZ"/>
        </w:rPr>
        <w:t>бекітілген</w:t>
      </w:r>
      <w:r w:rsidR="00FD6E58">
        <w:rPr>
          <w:rFonts w:ascii="Times New Roman" w:hAnsi="Times New Roman" w:cs="Times New Roman"/>
          <w:sz w:val="28"/>
          <w:szCs w:val="28"/>
          <w:lang w:val="kk-KZ"/>
        </w:rPr>
        <w:t xml:space="preserve"> </w:t>
      </w:r>
      <w:r w:rsidR="00FD6E58" w:rsidRPr="001E06DC">
        <w:rPr>
          <w:rFonts w:ascii="Times New Roman" w:hAnsi="Times New Roman" w:cs="Times New Roman"/>
          <w:sz w:val="28"/>
          <w:szCs w:val="28"/>
          <w:lang w:val="kk-KZ"/>
        </w:rPr>
        <w:t>(</w:t>
      </w:r>
      <w:r w:rsidR="006F0736">
        <w:rPr>
          <w:rFonts w:ascii="Times New Roman" w:hAnsi="Times New Roman" w:cs="Times New Roman"/>
          <w:sz w:val="28"/>
          <w:szCs w:val="28"/>
          <w:lang w:val="kk-KZ"/>
        </w:rPr>
        <w:t>Н</w:t>
      </w:r>
      <w:r w:rsidR="00FD6E58" w:rsidRPr="001E06DC">
        <w:rPr>
          <w:rFonts w:ascii="Times New Roman" w:hAnsi="Times New Roman" w:cs="Times New Roman"/>
          <w:sz w:val="28"/>
          <w:szCs w:val="28"/>
          <w:lang w:val="kk-KZ"/>
        </w:rPr>
        <w:t>ормативтік құқықтық актілерді мемлекеттік тіркеу тізілімінде № 25414 болып тіркел</w:t>
      </w:r>
      <w:r w:rsidR="00FD6E58">
        <w:rPr>
          <w:rFonts w:ascii="Times New Roman" w:hAnsi="Times New Roman" w:cs="Times New Roman"/>
          <w:sz w:val="28"/>
          <w:szCs w:val="28"/>
          <w:lang w:val="kk-KZ"/>
        </w:rPr>
        <w:t>ген</w:t>
      </w:r>
      <w:r w:rsidR="00FD6E58" w:rsidRPr="001E06DC">
        <w:rPr>
          <w:rFonts w:ascii="Times New Roman" w:hAnsi="Times New Roman" w:cs="Times New Roman"/>
          <w:sz w:val="28"/>
          <w:szCs w:val="28"/>
          <w:lang w:val="kk-KZ"/>
        </w:rPr>
        <w:t>)</w:t>
      </w:r>
      <w:r w:rsidR="00FD6E58">
        <w:rPr>
          <w:rFonts w:ascii="Times New Roman" w:hAnsi="Times New Roman" w:cs="Times New Roman"/>
          <w:sz w:val="28"/>
          <w:szCs w:val="28"/>
          <w:lang w:val="kk-KZ"/>
        </w:rPr>
        <w:t xml:space="preserve"> </w:t>
      </w:r>
      <w:r w:rsidR="001656BE" w:rsidRPr="001E06DC">
        <w:rPr>
          <w:rFonts w:ascii="Times New Roman" w:hAnsi="Times New Roman" w:cs="Times New Roman"/>
          <w:sz w:val="28"/>
          <w:szCs w:val="28"/>
          <w:lang w:val="kk-KZ"/>
        </w:rPr>
        <w:t xml:space="preserve">Ұлттық әл-ауқат қорын және Ұлттық әл-ауқат қорының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іркілістер туындаған жағдайда жұмыс істеу қағидаларында </w:t>
      </w:r>
      <w:r w:rsidR="00691135" w:rsidRPr="001E06DC">
        <w:rPr>
          <w:rFonts w:ascii="Times New Roman" w:hAnsi="Times New Roman" w:cs="Times New Roman"/>
          <w:sz w:val="28"/>
          <w:szCs w:val="28"/>
          <w:lang w:val="kk-KZ"/>
        </w:rPr>
        <w:t>айқындалған</w:t>
      </w:r>
      <w:r w:rsidR="001656BE" w:rsidRPr="001E06DC">
        <w:rPr>
          <w:rFonts w:ascii="Times New Roman" w:hAnsi="Times New Roman" w:cs="Times New Roman"/>
          <w:sz w:val="28"/>
          <w:szCs w:val="28"/>
          <w:lang w:val="kk-KZ"/>
        </w:rPr>
        <w:t>.</w:t>
      </w:r>
    </w:p>
    <w:p w14:paraId="54BDBBF9" w14:textId="5ED2AC30" w:rsidR="00A83FC5" w:rsidRPr="001E06DC" w:rsidRDefault="00EF7365" w:rsidP="00EF7365">
      <w:pPr>
        <w:pStyle w:val="a7"/>
        <w:ind w:firstLine="709"/>
        <w:jc w:val="both"/>
        <w:rPr>
          <w:rFonts w:ascii="Times New Roman" w:eastAsia="Times New Roman" w:hAnsi="Times New Roman" w:cs="Times New Roman"/>
          <w:sz w:val="28"/>
          <w:szCs w:val="28"/>
          <w:lang w:val="kk-KZ"/>
        </w:rPr>
      </w:pPr>
      <w:r w:rsidRPr="001E06DC">
        <w:rPr>
          <w:rFonts w:ascii="Times New Roman" w:eastAsia="Times New Roman" w:hAnsi="Times New Roman" w:cs="Times New Roman"/>
          <w:sz w:val="28"/>
          <w:szCs w:val="28"/>
          <w:lang w:val="kk-KZ"/>
        </w:rPr>
        <w:t xml:space="preserve">8. </w:t>
      </w:r>
      <w:r w:rsidR="001656BE" w:rsidRPr="001E06DC">
        <w:rPr>
          <w:rFonts w:ascii="Times New Roman" w:eastAsia="Times New Roman" w:hAnsi="Times New Roman" w:cs="Times New Roman"/>
          <w:sz w:val="28"/>
          <w:szCs w:val="28"/>
          <w:lang w:val="kk-KZ"/>
        </w:rPr>
        <w:t>Заңның 18-бабының 1-тармағында көзделген жағдайларда сатып алу Қағидаларда көзделген алдын ала талқылау рәсімдерін және сатып алуды жүзеге асыру мерзімдерін регламенттейтін нормаларды қоспағанда, Қағидаларға сәйкес сатып алу веб-порталында орналастырылмай ерекше тәртіпті қолдана отырып жүзеге асырылады.</w:t>
      </w:r>
    </w:p>
    <w:p w14:paraId="0DE11EFE" w14:textId="4BBDD3C2" w:rsidR="00A83FC5" w:rsidRPr="001E06DC" w:rsidRDefault="00C55774" w:rsidP="007B673E">
      <w:pPr>
        <w:pStyle w:val="a3"/>
        <w:widowControl w:val="0"/>
        <w:numPr>
          <w:ilvl w:val="0"/>
          <w:numId w:val="3"/>
        </w:numPr>
        <w:pBdr>
          <w:bottom w:val="single" w:sz="4" w:space="30" w:color="FFFFFF"/>
        </w:pBdr>
        <w:tabs>
          <w:tab w:val="left" w:pos="709"/>
          <w:tab w:val="left" w:pos="993"/>
        </w:tabs>
        <w:spacing w:before="0" w:beforeAutospacing="0" w:after="0" w:afterAutospacing="0"/>
        <w:ind w:left="0" w:firstLine="709"/>
        <w:jc w:val="both"/>
        <w:rPr>
          <w:sz w:val="28"/>
          <w:szCs w:val="28"/>
          <w:lang w:val="kk-KZ"/>
        </w:rPr>
      </w:pPr>
      <w:r w:rsidRPr="001E06DC">
        <w:rPr>
          <w:sz w:val="28"/>
          <w:szCs w:val="28"/>
          <w:lang w:val="kk-KZ"/>
        </w:rPr>
        <w:t>Тапсырыс беруші сатып алуды жүзеге асыру тәсілдері мен мерзімдерін көрсете отырып, сатып алу жоспарын (алдын ала, жылдық, ұзақ мерзімді) әзірлейді және бекітеді.</w:t>
      </w:r>
    </w:p>
    <w:p w14:paraId="106EC075" w14:textId="3A7D2342" w:rsidR="00A83FC5" w:rsidRPr="001E06DC" w:rsidRDefault="00C55774"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Сатып алу тәсілін тапсырыс беруші Заң талаптары мен Қағидаларды ескере отырып айқындайды.</w:t>
      </w:r>
    </w:p>
    <w:p w14:paraId="03D9F53D" w14:textId="0E43C7EE" w:rsidR="00EF7365" w:rsidRPr="001E06DC" w:rsidRDefault="00C55774"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 xml:space="preserve">Біртекті тауарларды, жұмыстарды, көрсетілетін қызметтерді айқындауды тапсырыс беруші сол </w:t>
      </w:r>
      <w:r w:rsidR="00583837">
        <w:rPr>
          <w:sz w:val="28"/>
          <w:szCs w:val="28"/>
          <w:lang w:val="kk-KZ"/>
        </w:rPr>
        <w:t xml:space="preserve">бір </w:t>
      </w:r>
      <w:r w:rsidRPr="001E06DC">
        <w:rPr>
          <w:sz w:val="28"/>
          <w:szCs w:val="28"/>
          <w:lang w:val="kk-KZ"/>
        </w:rPr>
        <w:t>функцияларды орындауға мүмкіндік беретін компоненттердің ұқсас сипаттамалары мен ұқсастығын ескере отырып жүзеге асырады.</w:t>
      </w:r>
    </w:p>
    <w:p w14:paraId="5BA1E97E" w14:textId="0F84C88B" w:rsidR="00A83FC5" w:rsidRPr="001E06DC" w:rsidRDefault="00C55774"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Біртекті түрлер бойынша және (немесе) оларды жеткізу (орындау, көрсету) орны бойынша лоттарға бөлу Заң талаптары мен Қағидалар ескеріле отырып жүзеге асырылады.</w:t>
      </w:r>
    </w:p>
    <w:p w14:paraId="34FFE8C3" w14:textId="5C873A5B" w:rsidR="00C55774" w:rsidRPr="001E06DC" w:rsidRDefault="00C55774"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Сатып алу жоспарына тиісті бюджетке (өндірістік бағдарламаға және (немесе) инвестициялық бағдарламаға және (немесе) бюджетке және (немесе) даму жоспарына және (немесе) бизнес-жоспарға және (немесе) кірістер мен шығыстар сметасына</w:t>
      </w:r>
      <w:r w:rsidR="004F6A1F" w:rsidRPr="001E06DC">
        <w:rPr>
          <w:sz w:val="28"/>
          <w:szCs w:val="28"/>
          <w:lang w:val="kk-KZ"/>
        </w:rPr>
        <w:t>)</w:t>
      </w:r>
      <w:r w:rsidR="004F6A1F" w:rsidRPr="004F6A1F">
        <w:rPr>
          <w:sz w:val="28"/>
          <w:szCs w:val="28"/>
          <w:lang w:val="kk-KZ"/>
        </w:rPr>
        <w:t xml:space="preserve"> </w:t>
      </w:r>
      <w:r w:rsidR="004F6A1F" w:rsidRPr="001E06DC">
        <w:rPr>
          <w:sz w:val="28"/>
          <w:szCs w:val="28"/>
          <w:lang w:val="kk-KZ"/>
        </w:rPr>
        <w:t>сәйкес сатып алуға жоспарланатын барлық тауарлар, жұмыстар, көрсетілетін қызметтер</w:t>
      </w:r>
      <w:r w:rsidRPr="001E06DC">
        <w:rPr>
          <w:sz w:val="28"/>
          <w:szCs w:val="28"/>
          <w:lang w:val="kk-KZ"/>
        </w:rPr>
        <w:t xml:space="preserve"> және (немесе) </w:t>
      </w:r>
      <w:r w:rsidR="00720288" w:rsidRPr="001E06DC">
        <w:rPr>
          <w:sz w:val="28"/>
          <w:szCs w:val="28"/>
          <w:lang w:val="kk-KZ"/>
        </w:rPr>
        <w:t xml:space="preserve">мемлекеттік тапсырманы орындауға арналған шартқа қол қою </w:t>
      </w:r>
      <w:r w:rsidRPr="001E06DC">
        <w:rPr>
          <w:sz w:val="28"/>
          <w:szCs w:val="28"/>
          <w:lang w:val="kk-KZ"/>
        </w:rPr>
        <w:t>енгізіледі және веб-порталда толық көлемде орналастырылады</w:t>
      </w:r>
      <w:r w:rsidR="00720288" w:rsidRPr="001E06DC">
        <w:rPr>
          <w:sz w:val="28"/>
          <w:szCs w:val="28"/>
          <w:lang w:val="kk-KZ"/>
        </w:rPr>
        <w:t>.</w:t>
      </w:r>
    </w:p>
    <w:p w14:paraId="01580D42" w14:textId="481229AD" w:rsidR="00A83FC5" w:rsidRPr="001E06DC" w:rsidRDefault="00720288"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Тапсырыс беруші сатып алудың жылдық жоспары бекітілгенге дейін</w:t>
      </w:r>
      <w:r w:rsidR="006F0736">
        <w:rPr>
          <w:sz w:val="28"/>
          <w:szCs w:val="28"/>
          <w:lang w:val="kk-KZ"/>
        </w:rPr>
        <w:t xml:space="preserve"> сатып алудың алдын ала жылдық ж</w:t>
      </w:r>
      <w:r w:rsidRPr="001E06DC">
        <w:rPr>
          <w:sz w:val="28"/>
          <w:szCs w:val="28"/>
          <w:lang w:val="kk-KZ"/>
        </w:rPr>
        <w:t xml:space="preserve">оспары негізінде сатып алу рәсімдерін жүзеге асыра алады. Бұл ретте, шартты жасасу бюджет (өндірістік бағдарлама және (немесе) инвестициялық бағдарлама және (немесе) бюджет және (немесе) даму жоспары және (немесе) бизнес-жоспар және (немесе) кірістер мен шығыстар сметасы) бекітілгеннен және жоспар тармақтары сатып алудың </w:t>
      </w:r>
      <w:r w:rsidRPr="001E06DC">
        <w:rPr>
          <w:sz w:val="28"/>
          <w:szCs w:val="28"/>
          <w:lang w:val="kk-KZ"/>
        </w:rPr>
        <w:lastRenderedPageBreak/>
        <w:t xml:space="preserve">алдын ала жоспарынан сатып алудың жылдық жоспарына көшірілгеннен кейін жүзеге асырылады. </w:t>
      </w:r>
    </w:p>
    <w:p w14:paraId="2A014C8F" w14:textId="25051582" w:rsidR="00B364B0" w:rsidRPr="001E06DC" w:rsidRDefault="00720288"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Сатып алу сатып алу жоспарына сәйкес жүзеге асырылады</w:t>
      </w:r>
      <w:r w:rsidR="00A83FC5" w:rsidRPr="001E06DC">
        <w:rPr>
          <w:sz w:val="28"/>
          <w:szCs w:val="28"/>
          <w:lang w:val="kk-KZ"/>
        </w:rPr>
        <w:t>.</w:t>
      </w:r>
    </w:p>
    <w:p w14:paraId="0EE2CA8B" w14:textId="7EC21696" w:rsidR="00A83FC5" w:rsidRPr="001E06DC" w:rsidRDefault="00720288"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Тапсырыс беруші сатып алуды ұйымдастыру және өткізу рәсімдерін орындау үшін сатып алуды</w:t>
      </w:r>
      <w:r w:rsidR="00523E9A">
        <w:rPr>
          <w:sz w:val="28"/>
          <w:szCs w:val="28"/>
          <w:lang w:val="kk-KZ"/>
        </w:rPr>
        <w:t>ң</w:t>
      </w:r>
      <w:r w:rsidRPr="001E06DC">
        <w:rPr>
          <w:sz w:val="28"/>
          <w:szCs w:val="28"/>
          <w:lang w:val="kk-KZ"/>
        </w:rPr>
        <w:t xml:space="preserve"> ұйымдастырушы</w:t>
      </w:r>
      <w:r w:rsidR="00523E9A">
        <w:rPr>
          <w:sz w:val="28"/>
          <w:szCs w:val="28"/>
          <w:lang w:val="kk-KZ"/>
        </w:rPr>
        <w:t>сын</w:t>
      </w:r>
      <w:r w:rsidRPr="001E06DC">
        <w:rPr>
          <w:sz w:val="28"/>
          <w:szCs w:val="28"/>
          <w:lang w:val="kk-KZ"/>
        </w:rPr>
        <w:t xml:space="preserve"> айқындайды</w:t>
      </w:r>
      <w:r w:rsidR="00A83FC5" w:rsidRPr="001E06DC">
        <w:rPr>
          <w:sz w:val="28"/>
          <w:szCs w:val="28"/>
          <w:lang w:val="kk-KZ"/>
        </w:rPr>
        <w:t>.</w:t>
      </w:r>
    </w:p>
    <w:p w14:paraId="2D80E524" w14:textId="5DE4049C" w:rsidR="00D13AB5" w:rsidRPr="001E06DC" w:rsidRDefault="00720288"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Сатып алудың әрбір тәсілі бойынша сатып алуды өткізу тәртібі Қағидаларда айқындалған</w:t>
      </w:r>
      <w:r w:rsidR="00D13AB5" w:rsidRPr="001E06DC">
        <w:rPr>
          <w:sz w:val="28"/>
          <w:szCs w:val="28"/>
          <w:lang w:val="kk-KZ"/>
        </w:rPr>
        <w:t>.</w:t>
      </w:r>
    </w:p>
    <w:p w14:paraId="44E35F78" w14:textId="1195F4D1" w:rsidR="00A83FC5" w:rsidRPr="001E06DC" w:rsidRDefault="00720288"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Сатып алу туралы шарттар Қағидаларда көзделген жағдайларды қоспағанда, Қағидаларда бекітілген үлгілік нысандар бойынша сатып алу веб-порталы арқылы жасалады</w:t>
      </w:r>
      <w:r w:rsidR="00A83FC5" w:rsidRPr="001E06DC">
        <w:rPr>
          <w:sz w:val="28"/>
          <w:szCs w:val="28"/>
          <w:lang w:val="kk-KZ"/>
        </w:rPr>
        <w:t>.</w:t>
      </w:r>
    </w:p>
    <w:p w14:paraId="61D2686E" w14:textId="701BD9E0" w:rsidR="00A83FC5" w:rsidRPr="001E06DC" w:rsidRDefault="00720288"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Тауарларды жеткізу (жұмыстарды орындау, қызметтер көрсету) атауы, саны, сапасы, техникалық ерекшелігі, құны, орны және мерзімдері сатып алу туралы шарттың мазмұнына сәйкес келуге тиіс</w:t>
      </w:r>
      <w:r w:rsidR="00C05C16" w:rsidRPr="001E06DC">
        <w:rPr>
          <w:sz w:val="28"/>
          <w:szCs w:val="28"/>
          <w:lang w:val="kk-KZ"/>
        </w:rPr>
        <w:t>.</w:t>
      </w:r>
    </w:p>
    <w:p w14:paraId="5FFD206C" w14:textId="33DD8EA2" w:rsidR="00C05C16" w:rsidRPr="001E06DC" w:rsidRDefault="00720288" w:rsidP="00EF7365">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Тауарларды жеткізгені, жұмыстарды орындағаны не қызметтер көрсеткені үшін ақы төлеу тиісті шарт бойынша міндеттемелер орындалған күннен бастап күнтізбелік отыз күннен аспайтын мерзімде жүзеге асырылады</w:t>
      </w:r>
      <w:r w:rsidR="00C05C16" w:rsidRPr="001E06DC">
        <w:rPr>
          <w:sz w:val="28"/>
          <w:szCs w:val="28"/>
          <w:lang w:val="kk-KZ"/>
        </w:rPr>
        <w:t>.</w:t>
      </w:r>
    </w:p>
    <w:p w14:paraId="25706E77" w14:textId="77777777" w:rsidR="00C700F7" w:rsidRPr="001E06DC" w:rsidRDefault="00720288" w:rsidP="00C700F7">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Тапсырыс беруші мен өнім берушілер арасында шарт бойынша немесе оған байланысты туындайтын барлық келіспеушіліктер немесе даулар тікелей келіссөздер процесінде шешіледі</w:t>
      </w:r>
      <w:r w:rsidR="00C05C16" w:rsidRPr="001E06DC">
        <w:rPr>
          <w:sz w:val="28"/>
          <w:szCs w:val="28"/>
          <w:lang w:val="kk-KZ"/>
        </w:rPr>
        <w:t xml:space="preserve">. </w:t>
      </w:r>
      <w:r w:rsidRPr="001E06DC">
        <w:rPr>
          <w:sz w:val="28"/>
          <w:szCs w:val="28"/>
          <w:lang w:val="kk-KZ"/>
        </w:rPr>
        <w:t>Егер келіссөздерден кейін дау шешілмесе, тараптардың кез келгені бұл мәселені Қазақстан Республикасының заңнамасына сәйкес сот тәртібімен шешуді талап ете алады</w:t>
      </w:r>
      <w:r w:rsidR="00C05C16" w:rsidRPr="001E06DC">
        <w:rPr>
          <w:sz w:val="28"/>
          <w:szCs w:val="28"/>
          <w:lang w:val="kk-KZ"/>
        </w:rPr>
        <w:t>.</w:t>
      </w:r>
    </w:p>
    <w:p w14:paraId="1AC29339" w14:textId="133F1CF4" w:rsidR="00C700F7" w:rsidRPr="001E06DC" w:rsidRDefault="00C700F7" w:rsidP="00C700F7">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 xml:space="preserve">Сатып алу саласында тізілімді қалыптастыру және жүргізу тәртібі Қазақстан Республикасы Қаржы министрінің 2021 жылғы 24 қарашадағы № 1215 бұйрығымен бекітілген </w:t>
      </w:r>
      <w:r w:rsidR="005307FE">
        <w:rPr>
          <w:sz w:val="28"/>
          <w:szCs w:val="28"/>
          <w:lang w:val="kk-KZ"/>
        </w:rPr>
        <w:t>(Н</w:t>
      </w:r>
      <w:r w:rsidR="00FD6E58" w:rsidRPr="001E06DC">
        <w:rPr>
          <w:sz w:val="28"/>
          <w:szCs w:val="28"/>
          <w:lang w:val="kk-KZ"/>
        </w:rPr>
        <w:t>ормативтік құқықтық актілерді мемлекеттік тіркеу тізілімінде № 25413 болып тіркел</w:t>
      </w:r>
      <w:r w:rsidR="00FD6E58">
        <w:rPr>
          <w:sz w:val="28"/>
          <w:szCs w:val="28"/>
          <w:lang w:val="kk-KZ"/>
        </w:rPr>
        <w:t>ген</w:t>
      </w:r>
      <w:r w:rsidR="00FD6E58" w:rsidRPr="001E06DC">
        <w:rPr>
          <w:sz w:val="28"/>
          <w:szCs w:val="28"/>
          <w:lang w:val="kk-KZ"/>
        </w:rPr>
        <w:t xml:space="preserve">) </w:t>
      </w:r>
      <w:r w:rsidRPr="001E06DC">
        <w:rPr>
          <w:sz w:val="28"/>
          <w:szCs w:val="28"/>
          <w:lang w:val="kk-KZ"/>
        </w:rPr>
        <w:t>Ұлттық әл-ауқат қоры мен Ұлттық әл-ауқат қоры ұйымдарын қоспағанда, квазимемлекеттік сектордың жекелеген субъектілерінің сатып алуы саласында тізілімін қалыптастыру және жүргізу қағидаларында айқындалған.</w:t>
      </w:r>
    </w:p>
    <w:p w14:paraId="42211BAF" w14:textId="77777777" w:rsidR="006F0736" w:rsidRDefault="00C700F7" w:rsidP="006F0736">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Шарт жасасудан жалтарған және сатып алуға жосықсыз қатысушылардың тізіліміне енгізілген әлеуетті өнім берушілердің өтініштерін қарау мақсатында тапсырыс беруші тұрақты негізде әрекет ететін Келісу комиссиясын құрады.</w:t>
      </w:r>
    </w:p>
    <w:p w14:paraId="201EF0DE" w14:textId="253F0633" w:rsidR="001E06DC" w:rsidRPr="006F0736" w:rsidRDefault="001E06DC" w:rsidP="006F0736">
      <w:pPr>
        <w:pStyle w:val="a3"/>
        <w:widowControl w:val="0"/>
        <w:pBdr>
          <w:bottom w:val="single" w:sz="4" w:space="30" w:color="FFFFFF"/>
        </w:pBdr>
        <w:tabs>
          <w:tab w:val="left" w:pos="1134"/>
        </w:tabs>
        <w:spacing w:before="0" w:beforeAutospacing="0" w:after="0" w:afterAutospacing="0"/>
        <w:ind w:firstLine="709"/>
        <w:jc w:val="both"/>
        <w:rPr>
          <w:sz w:val="28"/>
          <w:szCs w:val="28"/>
          <w:lang w:val="kk-KZ"/>
        </w:rPr>
      </w:pPr>
      <w:r w:rsidRPr="006F0736">
        <w:rPr>
          <w:sz w:val="28"/>
          <w:szCs w:val="28"/>
          <w:lang w:val="kk-KZ"/>
        </w:rPr>
        <w:t xml:space="preserve">Тапсырыс берушінің бірінші басшысының бұйрығымен тапсырыс берушінің, «Атамекен» Қазақстан Республикасының Ұлттық </w:t>
      </w:r>
      <w:r w:rsidR="00563266">
        <w:rPr>
          <w:sz w:val="28"/>
          <w:szCs w:val="28"/>
          <w:lang w:val="kk-KZ"/>
        </w:rPr>
        <w:t>к</w:t>
      </w:r>
      <w:r w:rsidRPr="006F0736">
        <w:rPr>
          <w:sz w:val="28"/>
          <w:szCs w:val="28"/>
          <w:lang w:val="kk-KZ"/>
        </w:rPr>
        <w:t>әсіпкерлер палатасының, «Атамекен» Қа</w:t>
      </w:r>
      <w:r w:rsidR="00563266">
        <w:rPr>
          <w:sz w:val="28"/>
          <w:szCs w:val="28"/>
          <w:lang w:val="kk-KZ"/>
        </w:rPr>
        <w:t>зақстан Республикасының Ұлттық к</w:t>
      </w:r>
      <w:r w:rsidRPr="006F0736">
        <w:rPr>
          <w:sz w:val="28"/>
          <w:szCs w:val="28"/>
          <w:lang w:val="kk-KZ"/>
        </w:rPr>
        <w:t>әсіпкерлер палатасында аккредиттелген салалық қауымдастықтардың (одақтардың) өкілдері кіретін кемінд</w:t>
      </w:r>
      <w:r w:rsidR="00563266">
        <w:rPr>
          <w:sz w:val="28"/>
          <w:szCs w:val="28"/>
          <w:lang w:val="kk-KZ"/>
        </w:rPr>
        <w:t>е 5 (бес) мүшеден тұратын Келісу</w:t>
      </w:r>
      <w:r w:rsidRPr="006F0736">
        <w:rPr>
          <w:sz w:val="28"/>
          <w:szCs w:val="28"/>
          <w:lang w:val="kk-KZ"/>
        </w:rPr>
        <w:t xml:space="preserve"> комиссиясының құрамы бекітіледі.</w:t>
      </w:r>
    </w:p>
    <w:p w14:paraId="65049AE0" w14:textId="615D5EB7" w:rsidR="001E06DC" w:rsidRPr="001E06DC" w:rsidRDefault="001E06DC" w:rsidP="001E06DC">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Заң мен Қағидалардың сақталуын бақылауды тапсырыс беруші</w:t>
      </w:r>
      <w:r w:rsidR="00563266">
        <w:rPr>
          <w:sz w:val="28"/>
          <w:szCs w:val="28"/>
          <w:lang w:val="kk-KZ"/>
        </w:rPr>
        <w:t xml:space="preserve"> және уәкілетті орган бекіткен Е</w:t>
      </w:r>
      <w:r w:rsidRPr="001E06DC">
        <w:rPr>
          <w:sz w:val="28"/>
          <w:szCs w:val="28"/>
          <w:lang w:val="kk-KZ"/>
        </w:rPr>
        <w:t>режеде айқындалған өзіне жүктелген құқықтар мен міндеттер шегінде сатып алуды бақылау жөніндегі орталықтандырылған қызмет жүргізеді</w:t>
      </w:r>
      <w:r w:rsidR="00556122" w:rsidRPr="001E06DC">
        <w:rPr>
          <w:sz w:val="28"/>
          <w:szCs w:val="28"/>
          <w:lang w:val="kk-KZ"/>
        </w:rPr>
        <w:t>.</w:t>
      </w:r>
    </w:p>
    <w:p w14:paraId="6157E546" w14:textId="2237BAF9" w:rsidR="00A83FC5" w:rsidRPr="001E06DC" w:rsidRDefault="001E06DC" w:rsidP="001E06DC">
      <w:pPr>
        <w:pStyle w:val="a3"/>
        <w:widowControl w:val="0"/>
        <w:numPr>
          <w:ilvl w:val="0"/>
          <w:numId w:val="3"/>
        </w:numPr>
        <w:pBdr>
          <w:bottom w:val="single" w:sz="4" w:space="30" w:color="FFFFFF"/>
        </w:pBdr>
        <w:tabs>
          <w:tab w:val="left" w:pos="1134"/>
        </w:tabs>
        <w:spacing w:before="0" w:beforeAutospacing="0" w:after="0" w:afterAutospacing="0"/>
        <w:ind w:left="0" w:firstLine="709"/>
        <w:jc w:val="both"/>
        <w:rPr>
          <w:sz w:val="28"/>
          <w:szCs w:val="28"/>
          <w:lang w:val="kk-KZ"/>
        </w:rPr>
      </w:pPr>
      <w:r w:rsidRPr="001E06DC">
        <w:rPr>
          <w:sz w:val="28"/>
          <w:szCs w:val="28"/>
          <w:lang w:val="kk-KZ"/>
        </w:rPr>
        <w:t xml:space="preserve">Сатып алуды бақылауды жүргізу тәртібі Қазақстан Республикасы </w:t>
      </w:r>
      <w:r w:rsidRPr="001E06DC">
        <w:rPr>
          <w:sz w:val="28"/>
          <w:szCs w:val="28"/>
          <w:lang w:val="kk-KZ"/>
        </w:rPr>
        <w:lastRenderedPageBreak/>
        <w:t>Қаржы министрінің 2021 жылғы 30 қарашадағы № 1252 бұйрығымен бекітілген</w:t>
      </w:r>
      <w:r w:rsidR="00FD6E58">
        <w:rPr>
          <w:sz w:val="28"/>
          <w:szCs w:val="28"/>
          <w:lang w:val="kk-KZ"/>
        </w:rPr>
        <w:t xml:space="preserve"> </w:t>
      </w:r>
      <w:r w:rsidR="006F0736">
        <w:rPr>
          <w:sz w:val="28"/>
          <w:szCs w:val="28"/>
          <w:lang w:val="kk-KZ"/>
        </w:rPr>
        <w:t>(Н</w:t>
      </w:r>
      <w:r w:rsidR="00FD6E58" w:rsidRPr="001E06DC">
        <w:rPr>
          <w:sz w:val="28"/>
          <w:szCs w:val="28"/>
          <w:lang w:val="kk-KZ"/>
        </w:rPr>
        <w:t>ормативтік құқықтық актілерді мемлекеттік тіркеу тізілімінде № 25489 болып тіркел</w:t>
      </w:r>
      <w:r w:rsidR="00FD6E58">
        <w:rPr>
          <w:sz w:val="28"/>
          <w:szCs w:val="28"/>
          <w:lang w:val="kk-KZ"/>
        </w:rPr>
        <w:t>ген</w:t>
      </w:r>
      <w:r w:rsidR="00FD6E58" w:rsidRPr="001E06DC">
        <w:rPr>
          <w:sz w:val="28"/>
          <w:szCs w:val="28"/>
          <w:lang w:val="kk-KZ"/>
        </w:rPr>
        <w:t xml:space="preserve">) </w:t>
      </w:r>
      <w:r w:rsidRPr="001E06DC">
        <w:rPr>
          <w:sz w:val="28"/>
          <w:szCs w:val="28"/>
          <w:lang w:val="kk-KZ"/>
        </w:rPr>
        <w:t>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бақылауды жүргізу қағидаларында айқындалған.</w:t>
      </w:r>
    </w:p>
    <w:sectPr w:rsidR="00A83FC5" w:rsidRPr="001E06DC" w:rsidSect="00116322">
      <w:headerReference w:type="default" r:id="rId8"/>
      <w:pgSz w:w="11906" w:h="16838"/>
      <w:pgMar w:top="1418" w:right="851"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8AC49" w14:textId="77777777" w:rsidR="008D0E8B" w:rsidRDefault="008D0E8B" w:rsidP="006D11C2">
      <w:pPr>
        <w:spacing w:after="0" w:line="240" w:lineRule="auto"/>
      </w:pPr>
      <w:r>
        <w:separator/>
      </w:r>
    </w:p>
  </w:endnote>
  <w:endnote w:type="continuationSeparator" w:id="0">
    <w:p w14:paraId="2987B425" w14:textId="77777777" w:rsidR="008D0E8B" w:rsidRDefault="008D0E8B" w:rsidP="006D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1F3D" w14:textId="77777777" w:rsidR="008D0E8B" w:rsidRDefault="008D0E8B" w:rsidP="006D11C2">
      <w:pPr>
        <w:spacing w:after="0" w:line="240" w:lineRule="auto"/>
      </w:pPr>
      <w:r>
        <w:separator/>
      </w:r>
    </w:p>
  </w:footnote>
  <w:footnote w:type="continuationSeparator" w:id="0">
    <w:p w14:paraId="36B7D00A" w14:textId="77777777" w:rsidR="008D0E8B" w:rsidRDefault="008D0E8B" w:rsidP="006D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321506"/>
      <w:docPartObj>
        <w:docPartGallery w:val="Page Numbers (Top of Page)"/>
        <w:docPartUnique/>
      </w:docPartObj>
    </w:sdtPr>
    <w:sdtEndPr/>
    <w:sdtContent>
      <w:p w14:paraId="053E0586" w14:textId="664A8800" w:rsidR="006D11C2" w:rsidRDefault="006D11C2">
        <w:pPr>
          <w:pStyle w:val="a8"/>
          <w:jc w:val="center"/>
        </w:pPr>
        <w:r>
          <w:fldChar w:fldCharType="begin"/>
        </w:r>
        <w:r>
          <w:instrText>PAGE   \* MERGEFORMAT</w:instrText>
        </w:r>
        <w:r>
          <w:fldChar w:fldCharType="separate"/>
        </w:r>
        <w:r w:rsidR="00301BDE">
          <w:rPr>
            <w:noProof/>
          </w:rPr>
          <w:t>2</w:t>
        </w:r>
        <w:r>
          <w:fldChar w:fldCharType="end"/>
        </w:r>
      </w:p>
    </w:sdtContent>
  </w:sdt>
  <w:p w14:paraId="37668740" w14:textId="77777777" w:rsidR="006D11C2" w:rsidRDefault="006D11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B59CA"/>
    <w:multiLevelType w:val="hybridMultilevel"/>
    <w:tmpl w:val="EF369D50"/>
    <w:lvl w:ilvl="0" w:tplc="BB068392">
      <w:start w:val="1"/>
      <w:numFmt w:val="decimal"/>
      <w:lvlText w:val="%1."/>
      <w:lvlJc w:val="left"/>
      <w:pPr>
        <w:ind w:left="1301" w:hanging="45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50CA26B4"/>
    <w:multiLevelType w:val="hybridMultilevel"/>
    <w:tmpl w:val="559EFA6C"/>
    <w:lvl w:ilvl="0" w:tplc="A2E25084">
      <w:start w:val="9"/>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60B13712"/>
    <w:multiLevelType w:val="hybridMultilevel"/>
    <w:tmpl w:val="98406080"/>
    <w:lvl w:ilvl="0" w:tplc="632AC074">
      <w:start w:val="1"/>
      <w:numFmt w:val="decimal"/>
      <w:lvlText w:val="%1)"/>
      <w:lvlJc w:val="left"/>
      <w:pPr>
        <w:ind w:left="1129" w:hanging="42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B0"/>
    <w:rsid w:val="000F2CA8"/>
    <w:rsid w:val="000F7FD6"/>
    <w:rsid w:val="00116322"/>
    <w:rsid w:val="001656BE"/>
    <w:rsid w:val="001E06DC"/>
    <w:rsid w:val="00222DA3"/>
    <w:rsid w:val="002768E2"/>
    <w:rsid w:val="002F07A8"/>
    <w:rsid w:val="002F7716"/>
    <w:rsid w:val="00301BDE"/>
    <w:rsid w:val="00340D01"/>
    <w:rsid w:val="00397404"/>
    <w:rsid w:val="003E77C0"/>
    <w:rsid w:val="00432A1B"/>
    <w:rsid w:val="00461E70"/>
    <w:rsid w:val="004F3501"/>
    <w:rsid w:val="004F6A1F"/>
    <w:rsid w:val="00523E9A"/>
    <w:rsid w:val="005307FE"/>
    <w:rsid w:val="0053689F"/>
    <w:rsid w:val="00556122"/>
    <w:rsid w:val="00563266"/>
    <w:rsid w:val="00583837"/>
    <w:rsid w:val="0059663F"/>
    <w:rsid w:val="005A2536"/>
    <w:rsid w:val="005D29DF"/>
    <w:rsid w:val="00600130"/>
    <w:rsid w:val="00651FEE"/>
    <w:rsid w:val="00665D73"/>
    <w:rsid w:val="00691135"/>
    <w:rsid w:val="006C086B"/>
    <w:rsid w:val="006D11C2"/>
    <w:rsid w:val="006F0736"/>
    <w:rsid w:val="00720288"/>
    <w:rsid w:val="00723650"/>
    <w:rsid w:val="007B673E"/>
    <w:rsid w:val="0080717B"/>
    <w:rsid w:val="00847CCA"/>
    <w:rsid w:val="00860DB3"/>
    <w:rsid w:val="008C0A02"/>
    <w:rsid w:val="008D0E8B"/>
    <w:rsid w:val="008E6A05"/>
    <w:rsid w:val="00906913"/>
    <w:rsid w:val="00973A38"/>
    <w:rsid w:val="00A27A69"/>
    <w:rsid w:val="00A83FC5"/>
    <w:rsid w:val="00B364B0"/>
    <w:rsid w:val="00B40851"/>
    <w:rsid w:val="00BC28C1"/>
    <w:rsid w:val="00BE4DF3"/>
    <w:rsid w:val="00C05C16"/>
    <w:rsid w:val="00C40B46"/>
    <w:rsid w:val="00C55774"/>
    <w:rsid w:val="00C700F7"/>
    <w:rsid w:val="00C74698"/>
    <w:rsid w:val="00CA596C"/>
    <w:rsid w:val="00CA79DB"/>
    <w:rsid w:val="00CC499B"/>
    <w:rsid w:val="00CE0ABA"/>
    <w:rsid w:val="00D13AB5"/>
    <w:rsid w:val="00DC5190"/>
    <w:rsid w:val="00DD5E2E"/>
    <w:rsid w:val="00DE01B0"/>
    <w:rsid w:val="00E45A09"/>
    <w:rsid w:val="00EA0B8C"/>
    <w:rsid w:val="00EB04E6"/>
    <w:rsid w:val="00EB5C19"/>
    <w:rsid w:val="00EF7365"/>
    <w:rsid w:val="00F04894"/>
    <w:rsid w:val="00F65958"/>
    <w:rsid w:val="00FD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1EE7"/>
  <w15:docId w15:val="{2A306B50-EB2A-463A-93B3-A1D12571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1B0"/>
  </w:style>
  <w:style w:type="paragraph" w:styleId="1">
    <w:name w:val="heading 1"/>
    <w:basedOn w:val="a"/>
    <w:link w:val="10"/>
    <w:uiPriority w:val="9"/>
    <w:qFormat/>
    <w:rsid w:val="001656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4"/>
    <w:uiPriority w:val="99"/>
    <w:unhideWhenUsed/>
    <w:qFormat/>
    <w:rsid w:val="00A83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3"/>
    <w:uiPriority w:val="99"/>
    <w:locked/>
    <w:rsid w:val="00A83FC5"/>
    <w:rPr>
      <w:rFonts w:ascii="Times New Roman" w:eastAsia="Times New Roman" w:hAnsi="Times New Roman" w:cs="Times New Roman"/>
      <w:sz w:val="24"/>
      <w:szCs w:val="24"/>
    </w:rPr>
  </w:style>
  <w:style w:type="character" w:styleId="a5">
    <w:name w:val="Hyperlink"/>
    <w:basedOn w:val="a0"/>
    <w:uiPriority w:val="99"/>
    <w:semiHidden/>
    <w:unhideWhenUsed/>
    <w:rsid w:val="00A83FC5"/>
    <w:rPr>
      <w:color w:val="0000FF"/>
      <w:u w:val="single"/>
    </w:rPr>
  </w:style>
  <w:style w:type="paragraph" w:styleId="a6">
    <w:name w:val="List Paragraph"/>
    <w:basedOn w:val="a"/>
    <w:uiPriority w:val="34"/>
    <w:qFormat/>
    <w:rsid w:val="00DD5E2E"/>
    <w:pPr>
      <w:ind w:left="720"/>
      <w:contextualSpacing/>
    </w:pPr>
  </w:style>
  <w:style w:type="paragraph" w:styleId="a7">
    <w:name w:val="No Spacing"/>
    <w:uiPriority w:val="1"/>
    <w:qFormat/>
    <w:rsid w:val="008C0A02"/>
    <w:pPr>
      <w:spacing w:after="0" w:line="240" w:lineRule="auto"/>
    </w:pPr>
  </w:style>
  <w:style w:type="paragraph" w:styleId="a8">
    <w:name w:val="header"/>
    <w:basedOn w:val="a"/>
    <w:link w:val="a9"/>
    <w:uiPriority w:val="99"/>
    <w:unhideWhenUsed/>
    <w:rsid w:val="006D11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11C2"/>
  </w:style>
  <w:style w:type="paragraph" w:styleId="aa">
    <w:name w:val="footer"/>
    <w:basedOn w:val="a"/>
    <w:link w:val="ab"/>
    <w:uiPriority w:val="99"/>
    <w:unhideWhenUsed/>
    <w:rsid w:val="006D11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11C2"/>
  </w:style>
  <w:style w:type="character" w:customStyle="1" w:styleId="10">
    <w:name w:val="Заголовок 1 Знак"/>
    <w:basedOn w:val="a0"/>
    <w:link w:val="1"/>
    <w:uiPriority w:val="9"/>
    <w:rsid w:val="001656B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3795">
      <w:bodyDiv w:val="1"/>
      <w:marLeft w:val="0"/>
      <w:marRight w:val="0"/>
      <w:marTop w:val="0"/>
      <w:marBottom w:val="0"/>
      <w:divBdr>
        <w:top w:val="none" w:sz="0" w:space="0" w:color="auto"/>
        <w:left w:val="none" w:sz="0" w:space="0" w:color="auto"/>
        <w:bottom w:val="none" w:sz="0" w:space="0" w:color="auto"/>
        <w:right w:val="none" w:sz="0" w:space="0" w:color="auto"/>
      </w:divBdr>
      <w:divsChild>
        <w:div w:id="1717271861">
          <w:marLeft w:val="0"/>
          <w:marRight w:val="0"/>
          <w:marTop w:val="0"/>
          <w:marBottom w:val="0"/>
          <w:divBdr>
            <w:top w:val="none" w:sz="0" w:space="0" w:color="auto"/>
            <w:left w:val="none" w:sz="0" w:space="0" w:color="auto"/>
            <w:bottom w:val="none" w:sz="0" w:space="0" w:color="auto"/>
            <w:right w:val="none" w:sz="0" w:space="0" w:color="auto"/>
          </w:divBdr>
        </w:div>
        <w:div w:id="189345674">
          <w:marLeft w:val="0"/>
          <w:marRight w:val="0"/>
          <w:marTop w:val="0"/>
          <w:marBottom w:val="0"/>
          <w:divBdr>
            <w:top w:val="none" w:sz="0" w:space="0" w:color="auto"/>
            <w:left w:val="none" w:sz="0" w:space="0" w:color="auto"/>
            <w:bottom w:val="none" w:sz="0" w:space="0" w:color="auto"/>
            <w:right w:val="none" w:sz="0" w:space="0" w:color="auto"/>
          </w:divBdr>
        </w:div>
        <w:div w:id="1723018935">
          <w:marLeft w:val="0"/>
          <w:marRight w:val="0"/>
          <w:marTop w:val="0"/>
          <w:marBottom w:val="0"/>
          <w:divBdr>
            <w:top w:val="none" w:sz="0" w:space="0" w:color="auto"/>
            <w:left w:val="none" w:sz="0" w:space="0" w:color="auto"/>
            <w:bottom w:val="none" w:sz="0" w:space="0" w:color="auto"/>
            <w:right w:val="none" w:sz="0" w:space="0" w:color="auto"/>
          </w:divBdr>
        </w:div>
        <w:div w:id="762189505">
          <w:marLeft w:val="0"/>
          <w:marRight w:val="0"/>
          <w:marTop w:val="0"/>
          <w:marBottom w:val="0"/>
          <w:divBdr>
            <w:top w:val="none" w:sz="0" w:space="0" w:color="auto"/>
            <w:left w:val="none" w:sz="0" w:space="0" w:color="auto"/>
            <w:bottom w:val="none" w:sz="0" w:space="0" w:color="auto"/>
            <w:right w:val="none" w:sz="0" w:space="0" w:color="auto"/>
          </w:divBdr>
        </w:div>
        <w:div w:id="2103791275">
          <w:marLeft w:val="0"/>
          <w:marRight w:val="0"/>
          <w:marTop w:val="0"/>
          <w:marBottom w:val="0"/>
          <w:divBdr>
            <w:top w:val="none" w:sz="0" w:space="0" w:color="auto"/>
            <w:left w:val="none" w:sz="0" w:space="0" w:color="auto"/>
            <w:bottom w:val="none" w:sz="0" w:space="0" w:color="auto"/>
            <w:right w:val="none" w:sz="0" w:space="0" w:color="auto"/>
          </w:divBdr>
        </w:div>
        <w:div w:id="253515167">
          <w:marLeft w:val="0"/>
          <w:marRight w:val="0"/>
          <w:marTop w:val="0"/>
          <w:marBottom w:val="0"/>
          <w:divBdr>
            <w:top w:val="none" w:sz="0" w:space="0" w:color="auto"/>
            <w:left w:val="none" w:sz="0" w:space="0" w:color="auto"/>
            <w:bottom w:val="none" w:sz="0" w:space="0" w:color="auto"/>
            <w:right w:val="none" w:sz="0" w:space="0" w:color="auto"/>
          </w:divBdr>
        </w:div>
        <w:div w:id="1162433674">
          <w:marLeft w:val="0"/>
          <w:marRight w:val="0"/>
          <w:marTop w:val="0"/>
          <w:marBottom w:val="0"/>
          <w:divBdr>
            <w:top w:val="none" w:sz="0" w:space="0" w:color="auto"/>
            <w:left w:val="none" w:sz="0" w:space="0" w:color="auto"/>
            <w:bottom w:val="none" w:sz="0" w:space="0" w:color="auto"/>
            <w:right w:val="none" w:sz="0" w:space="0" w:color="auto"/>
          </w:divBdr>
        </w:div>
        <w:div w:id="1392775620">
          <w:marLeft w:val="0"/>
          <w:marRight w:val="0"/>
          <w:marTop w:val="0"/>
          <w:marBottom w:val="0"/>
          <w:divBdr>
            <w:top w:val="none" w:sz="0" w:space="0" w:color="auto"/>
            <w:left w:val="none" w:sz="0" w:space="0" w:color="auto"/>
            <w:bottom w:val="none" w:sz="0" w:space="0" w:color="auto"/>
            <w:right w:val="none" w:sz="0" w:space="0" w:color="auto"/>
          </w:divBdr>
        </w:div>
        <w:div w:id="343630368">
          <w:marLeft w:val="0"/>
          <w:marRight w:val="0"/>
          <w:marTop w:val="0"/>
          <w:marBottom w:val="0"/>
          <w:divBdr>
            <w:top w:val="none" w:sz="0" w:space="0" w:color="auto"/>
            <w:left w:val="none" w:sz="0" w:space="0" w:color="auto"/>
            <w:bottom w:val="none" w:sz="0" w:space="0" w:color="auto"/>
            <w:right w:val="none" w:sz="0" w:space="0" w:color="auto"/>
          </w:divBdr>
        </w:div>
        <w:div w:id="2048681398">
          <w:marLeft w:val="0"/>
          <w:marRight w:val="0"/>
          <w:marTop w:val="0"/>
          <w:marBottom w:val="0"/>
          <w:divBdr>
            <w:top w:val="none" w:sz="0" w:space="0" w:color="auto"/>
            <w:left w:val="none" w:sz="0" w:space="0" w:color="auto"/>
            <w:bottom w:val="none" w:sz="0" w:space="0" w:color="auto"/>
            <w:right w:val="none" w:sz="0" w:space="0" w:color="auto"/>
          </w:divBdr>
        </w:div>
        <w:div w:id="684282069">
          <w:marLeft w:val="0"/>
          <w:marRight w:val="0"/>
          <w:marTop w:val="0"/>
          <w:marBottom w:val="0"/>
          <w:divBdr>
            <w:top w:val="none" w:sz="0" w:space="0" w:color="auto"/>
            <w:left w:val="none" w:sz="0" w:space="0" w:color="auto"/>
            <w:bottom w:val="none" w:sz="0" w:space="0" w:color="auto"/>
            <w:right w:val="none" w:sz="0" w:space="0" w:color="auto"/>
          </w:divBdr>
        </w:div>
        <w:div w:id="335034400">
          <w:marLeft w:val="0"/>
          <w:marRight w:val="0"/>
          <w:marTop w:val="0"/>
          <w:marBottom w:val="0"/>
          <w:divBdr>
            <w:top w:val="none" w:sz="0" w:space="0" w:color="auto"/>
            <w:left w:val="none" w:sz="0" w:space="0" w:color="auto"/>
            <w:bottom w:val="none" w:sz="0" w:space="0" w:color="auto"/>
            <w:right w:val="none" w:sz="0" w:space="0" w:color="auto"/>
          </w:divBdr>
        </w:div>
        <w:div w:id="859011937">
          <w:marLeft w:val="0"/>
          <w:marRight w:val="0"/>
          <w:marTop w:val="0"/>
          <w:marBottom w:val="0"/>
          <w:divBdr>
            <w:top w:val="none" w:sz="0" w:space="0" w:color="auto"/>
            <w:left w:val="none" w:sz="0" w:space="0" w:color="auto"/>
            <w:bottom w:val="none" w:sz="0" w:space="0" w:color="auto"/>
            <w:right w:val="none" w:sz="0" w:space="0" w:color="auto"/>
          </w:divBdr>
        </w:div>
        <w:div w:id="1533423683">
          <w:marLeft w:val="0"/>
          <w:marRight w:val="0"/>
          <w:marTop w:val="0"/>
          <w:marBottom w:val="0"/>
          <w:divBdr>
            <w:top w:val="none" w:sz="0" w:space="0" w:color="auto"/>
            <w:left w:val="none" w:sz="0" w:space="0" w:color="auto"/>
            <w:bottom w:val="none" w:sz="0" w:space="0" w:color="auto"/>
            <w:right w:val="none" w:sz="0" w:space="0" w:color="auto"/>
          </w:divBdr>
        </w:div>
        <w:div w:id="1978981">
          <w:marLeft w:val="0"/>
          <w:marRight w:val="0"/>
          <w:marTop w:val="0"/>
          <w:marBottom w:val="0"/>
          <w:divBdr>
            <w:top w:val="none" w:sz="0" w:space="0" w:color="auto"/>
            <w:left w:val="none" w:sz="0" w:space="0" w:color="auto"/>
            <w:bottom w:val="none" w:sz="0" w:space="0" w:color="auto"/>
            <w:right w:val="none" w:sz="0" w:space="0" w:color="auto"/>
          </w:divBdr>
        </w:div>
        <w:div w:id="1842500871">
          <w:marLeft w:val="0"/>
          <w:marRight w:val="0"/>
          <w:marTop w:val="0"/>
          <w:marBottom w:val="0"/>
          <w:divBdr>
            <w:top w:val="none" w:sz="0" w:space="0" w:color="auto"/>
            <w:left w:val="none" w:sz="0" w:space="0" w:color="auto"/>
            <w:bottom w:val="none" w:sz="0" w:space="0" w:color="auto"/>
            <w:right w:val="none" w:sz="0" w:space="0" w:color="auto"/>
          </w:divBdr>
        </w:div>
        <w:div w:id="24989417">
          <w:marLeft w:val="0"/>
          <w:marRight w:val="0"/>
          <w:marTop w:val="0"/>
          <w:marBottom w:val="0"/>
          <w:divBdr>
            <w:top w:val="none" w:sz="0" w:space="0" w:color="auto"/>
            <w:left w:val="none" w:sz="0" w:space="0" w:color="auto"/>
            <w:bottom w:val="none" w:sz="0" w:space="0" w:color="auto"/>
            <w:right w:val="none" w:sz="0" w:space="0" w:color="auto"/>
          </w:divBdr>
        </w:div>
        <w:div w:id="1675648745">
          <w:marLeft w:val="0"/>
          <w:marRight w:val="0"/>
          <w:marTop w:val="0"/>
          <w:marBottom w:val="0"/>
          <w:divBdr>
            <w:top w:val="none" w:sz="0" w:space="0" w:color="auto"/>
            <w:left w:val="none" w:sz="0" w:space="0" w:color="auto"/>
            <w:bottom w:val="none" w:sz="0" w:space="0" w:color="auto"/>
            <w:right w:val="none" w:sz="0" w:space="0" w:color="auto"/>
          </w:divBdr>
        </w:div>
        <w:div w:id="570390680">
          <w:marLeft w:val="0"/>
          <w:marRight w:val="0"/>
          <w:marTop w:val="0"/>
          <w:marBottom w:val="0"/>
          <w:divBdr>
            <w:top w:val="none" w:sz="0" w:space="0" w:color="auto"/>
            <w:left w:val="none" w:sz="0" w:space="0" w:color="auto"/>
            <w:bottom w:val="none" w:sz="0" w:space="0" w:color="auto"/>
            <w:right w:val="none" w:sz="0" w:space="0" w:color="auto"/>
          </w:divBdr>
        </w:div>
        <w:div w:id="224876436">
          <w:marLeft w:val="0"/>
          <w:marRight w:val="0"/>
          <w:marTop w:val="0"/>
          <w:marBottom w:val="0"/>
          <w:divBdr>
            <w:top w:val="none" w:sz="0" w:space="0" w:color="auto"/>
            <w:left w:val="none" w:sz="0" w:space="0" w:color="auto"/>
            <w:bottom w:val="none" w:sz="0" w:space="0" w:color="auto"/>
            <w:right w:val="none" w:sz="0" w:space="0" w:color="auto"/>
          </w:divBdr>
        </w:div>
        <w:div w:id="2098087308">
          <w:marLeft w:val="0"/>
          <w:marRight w:val="0"/>
          <w:marTop w:val="0"/>
          <w:marBottom w:val="0"/>
          <w:divBdr>
            <w:top w:val="none" w:sz="0" w:space="0" w:color="auto"/>
            <w:left w:val="none" w:sz="0" w:space="0" w:color="auto"/>
            <w:bottom w:val="none" w:sz="0" w:space="0" w:color="auto"/>
            <w:right w:val="none" w:sz="0" w:space="0" w:color="auto"/>
          </w:divBdr>
        </w:div>
        <w:div w:id="500967771">
          <w:marLeft w:val="0"/>
          <w:marRight w:val="0"/>
          <w:marTop w:val="0"/>
          <w:marBottom w:val="0"/>
          <w:divBdr>
            <w:top w:val="none" w:sz="0" w:space="0" w:color="auto"/>
            <w:left w:val="none" w:sz="0" w:space="0" w:color="auto"/>
            <w:bottom w:val="none" w:sz="0" w:space="0" w:color="auto"/>
            <w:right w:val="none" w:sz="0" w:space="0" w:color="auto"/>
          </w:divBdr>
        </w:div>
        <w:div w:id="197739445">
          <w:marLeft w:val="0"/>
          <w:marRight w:val="0"/>
          <w:marTop w:val="0"/>
          <w:marBottom w:val="0"/>
          <w:divBdr>
            <w:top w:val="none" w:sz="0" w:space="0" w:color="auto"/>
            <w:left w:val="none" w:sz="0" w:space="0" w:color="auto"/>
            <w:bottom w:val="none" w:sz="0" w:space="0" w:color="auto"/>
            <w:right w:val="none" w:sz="0" w:space="0" w:color="auto"/>
          </w:divBdr>
        </w:div>
        <w:div w:id="332412845">
          <w:marLeft w:val="0"/>
          <w:marRight w:val="0"/>
          <w:marTop w:val="0"/>
          <w:marBottom w:val="0"/>
          <w:divBdr>
            <w:top w:val="none" w:sz="0" w:space="0" w:color="auto"/>
            <w:left w:val="none" w:sz="0" w:space="0" w:color="auto"/>
            <w:bottom w:val="none" w:sz="0" w:space="0" w:color="auto"/>
            <w:right w:val="none" w:sz="0" w:space="0" w:color="auto"/>
          </w:divBdr>
        </w:div>
        <w:div w:id="2034259854">
          <w:marLeft w:val="0"/>
          <w:marRight w:val="0"/>
          <w:marTop w:val="0"/>
          <w:marBottom w:val="0"/>
          <w:divBdr>
            <w:top w:val="none" w:sz="0" w:space="0" w:color="auto"/>
            <w:left w:val="none" w:sz="0" w:space="0" w:color="auto"/>
            <w:bottom w:val="none" w:sz="0" w:space="0" w:color="auto"/>
            <w:right w:val="none" w:sz="0" w:space="0" w:color="auto"/>
          </w:divBdr>
        </w:div>
        <w:div w:id="57092967">
          <w:marLeft w:val="0"/>
          <w:marRight w:val="0"/>
          <w:marTop w:val="0"/>
          <w:marBottom w:val="0"/>
          <w:divBdr>
            <w:top w:val="none" w:sz="0" w:space="0" w:color="auto"/>
            <w:left w:val="none" w:sz="0" w:space="0" w:color="auto"/>
            <w:bottom w:val="none" w:sz="0" w:space="0" w:color="auto"/>
            <w:right w:val="none" w:sz="0" w:space="0" w:color="auto"/>
          </w:divBdr>
        </w:div>
        <w:div w:id="436293458">
          <w:marLeft w:val="0"/>
          <w:marRight w:val="0"/>
          <w:marTop w:val="0"/>
          <w:marBottom w:val="0"/>
          <w:divBdr>
            <w:top w:val="none" w:sz="0" w:space="0" w:color="auto"/>
            <w:left w:val="none" w:sz="0" w:space="0" w:color="auto"/>
            <w:bottom w:val="none" w:sz="0" w:space="0" w:color="auto"/>
            <w:right w:val="none" w:sz="0" w:space="0" w:color="auto"/>
          </w:divBdr>
        </w:div>
      </w:divsChild>
    </w:div>
    <w:div w:id="666591003">
      <w:bodyDiv w:val="1"/>
      <w:marLeft w:val="0"/>
      <w:marRight w:val="0"/>
      <w:marTop w:val="0"/>
      <w:marBottom w:val="0"/>
      <w:divBdr>
        <w:top w:val="none" w:sz="0" w:space="0" w:color="auto"/>
        <w:left w:val="none" w:sz="0" w:space="0" w:color="auto"/>
        <w:bottom w:val="none" w:sz="0" w:space="0" w:color="auto"/>
        <w:right w:val="none" w:sz="0" w:space="0" w:color="auto"/>
      </w:divBdr>
    </w:div>
    <w:div w:id="772211103">
      <w:bodyDiv w:val="1"/>
      <w:marLeft w:val="0"/>
      <w:marRight w:val="0"/>
      <w:marTop w:val="0"/>
      <w:marBottom w:val="0"/>
      <w:divBdr>
        <w:top w:val="none" w:sz="0" w:space="0" w:color="auto"/>
        <w:left w:val="none" w:sz="0" w:space="0" w:color="auto"/>
        <w:bottom w:val="none" w:sz="0" w:space="0" w:color="auto"/>
        <w:right w:val="none" w:sz="0" w:space="0" w:color="auto"/>
      </w:divBdr>
    </w:div>
    <w:div w:id="15192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2FAB-0704-4BED-A20C-52664CE8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Баймаронова</dc:creator>
  <cp:keywords/>
  <dc:description/>
  <cp:lastModifiedBy>Ағабеков Әділет Жандосұлы</cp:lastModifiedBy>
  <cp:revision>84</cp:revision>
  <cp:lastPrinted>2022-10-06T06:30:00Z</cp:lastPrinted>
  <dcterms:created xsi:type="dcterms:W3CDTF">2022-10-06T05:02:00Z</dcterms:created>
  <dcterms:modified xsi:type="dcterms:W3CDTF">2022-11-04T04:44:00Z</dcterms:modified>
</cp:coreProperties>
</file>