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B70743" w14:paraId="0AFDF361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AE3EF21" w14:textId="77777777" w:rsidR="00B70743" w:rsidRDefault="000D7C3F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r w:rsidRPr="00CA1C5D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CA1C5D">
              <w:rPr>
                <w:rFonts w:ascii="Times New Roman" w:hAnsi="Times New Roman"/>
                <w:sz w:val="28"/>
                <w:szCs w:val="28"/>
              </w:rPr>
              <w:t xml:space="preserve"> к приказу</w:t>
            </w:r>
          </w:p>
          <w:p w14:paraId="7559A438" w14:textId="77777777" w:rsidR="00B70743" w:rsidRDefault="00B70743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B70743" w14:paraId="7D6B2103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6E8D9B" w14:textId="77777777" w:rsidR="00B70743" w:rsidRDefault="000D7C3F">
            <w:pPr>
              <w:ind w:left="250"/>
            </w:pPr>
            <w:r>
              <w:rPr>
                <w:rFonts w:ascii="Times New Roman"/>
                <w:sz w:val="28"/>
              </w:rPr>
              <w:t>Исполняющий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обязанности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министра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финансов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Республики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Казахстан</w:t>
            </w:r>
          </w:p>
          <w:p w14:paraId="6B3B4414" w14:textId="77777777" w:rsidR="00B70743" w:rsidRDefault="000D7C3F">
            <w:pPr>
              <w:ind w:left="250"/>
            </w:pPr>
            <w:r>
              <w:rPr>
                <w:rFonts w:ascii="Times New Roman"/>
                <w:sz w:val="28"/>
              </w:rPr>
              <w:t>от</w:t>
            </w:r>
            <w:r>
              <w:rPr>
                <w:rFonts w:ascii="Times New Roman"/>
                <w:sz w:val="28"/>
              </w:rPr>
              <w:t xml:space="preserve"> 6 </w:t>
            </w:r>
            <w:r>
              <w:rPr>
                <w:rFonts w:ascii="Times New Roman"/>
                <w:sz w:val="28"/>
              </w:rPr>
              <w:t>августа</w:t>
            </w:r>
            <w:r>
              <w:rPr>
                <w:rFonts w:ascii="Times New Roman"/>
                <w:sz w:val="28"/>
              </w:rPr>
              <w:t xml:space="preserve"> 2025 </w:t>
            </w:r>
            <w:r>
              <w:rPr>
                <w:rFonts w:ascii="Times New Roman"/>
                <w:sz w:val="28"/>
              </w:rPr>
              <w:t>года</w:t>
            </w:r>
          </w:p>
          <w:p w14:paraId="5BAFAC20" w14:textId="77777777" w:rsidR="00B70743" w:rsidRDefault="000D7C3F">
            <w:pPr>
              <w:ind w:left="250"/>
            </w:pPr>
            <w:r>
              <w:rPr>
                <w:rFonts w:ascii="Times New Roman"/>
                <w:sz w:val="28"/>
              </w:rPr>
              <w:t>№</w:t>
            </w:r>
            <w:r>
              <w:rPr>
                <w:rFonts w:ascii="Times New Roman"/>
                <w:sz w:val="28"/>
              </w:rPr>
              <w:t xml:space="preserve"> 425</w:t>
            </w:r>
          </w:p>
        </w:tc>
      </w:tr>
    </w:tbl>
    <w:bookmarkEnd w:id="0"/>
    <w:p w14:paraId="11DE64AE" w14:textId="77777777" w:rsidR="00B70743" w:rsidRDefault="000D7C3F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C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9-1</w:t>
      </w:r>
    </w:p>
    <w:p w14:paraId="1BC932F7" w14:textId="77777777" w:rsidR="00B70743" w:rsidRDefault="000D7C3F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C5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Правилам осуществления</w:t>
      </w:r>
    </w:p>
    <w:p w14:paraId="10B4F9B6" w14:textId="77777777" w:rsidR="00B70743" w:rsidRDefault="000D7C3F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C5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закупок</w:t>
      </w:r>
    </w:p>
    <w:p w14:paraId="09DC75A4" w14:textId="77777777" w:rsidR="00B70743" w:rsidRDefault="00B7074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999C2BB" w14:textId="77777777" w:rsidR="00B70743" w:rsidRDefault="00B7074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AD07BF1" w14:textId="77777777" w:rsidR="00B70743" w:rsidRDefault="000D7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1C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Формула расчета критерия аудированной</w:t>
      </w:r>
      <w:r w:rsidRPr="00CA1C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годовой финансовой отчетности</w:t>
      </w:r>
    </w:p>
    <w:p w14:paraId="3B2F97A1" w14:textId="77777777" w:rsidR="00B70743" w:rsidRDefault="00B707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D8D57B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z6459"/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Условная скидка в размере до 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2 (двух)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процентов присваивается потенциальному поставщику в результате расчета среднего значения следующих показателей из аудированной годовой финансовой отчетности за последние три года по следующей формуле: </w:t>
      </w:r>
    </w:p>
    <w:p w14:paraId="388288EE" w14:textId="77777777" w:rsidR="00B70743" w:rsidRDefault="000D7C3F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Собственный капитал: </w:t>
      </w:r>
    </w:p>
    <w:p w14:paraId="02CBE39D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СК ≥ 300 000 МРП,</w:t>
      </w:r>
    </w:p>
    <w:p w14:paraId="62E7A6A5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где: </w:t>
      </w:r>
    </w:p>
    <w:p w14:paraId="6BF0F304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СК – со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бственный капитал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5A7C097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МРП – месячный расчетный показатель.</w:t>
      </w:r>
    </w:p>
    <w:p w14:paraId="5F941621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случае, если собственный капитал потенциального поставщика превышает трехсоттысячекратный размер месячного расчетного показателя, то веб-порталом автоматически начисляется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один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процент;</w:t>
      </w:r>
    </w:p>
    <w:p w14:paraId="4F21CF72" w14:textId="77777777" w:rsidR="00B70743" w:rsidRDefault="000D7C3F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Коэффици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ент быстрой ликвидности:</w:t>
      </w:r>
    </w:p>
    <w:p w14:paraId="5F2031FD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КБЛ = (ОА−З)/КО,</w:t>
      </w:r>
    </w:p>
    <w:p w14:paraId="712A8E20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где: </w:t>
      </w:r>
    </w:p>
    <w:p w14:paraId="089B4BF4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КБЛ - коэффициент быстрой ликвидности; </w:t>
      </w:r>
    </w:p>
    <w:p w14:paraId="48BD7986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ОА – оборотные активы;</w:t>
      </w:r>
    </w:p>
    <w:p w14:paraId="27EBF820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З – запасы;</w:t>
      </w:r>
    </w:p>
    <w:p w14:paraId="229AB36D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КО - краткосрочные обязательства.</w:t>
      </w:r>
    </w:p>
    <w:p w14:paraId="23E2213C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случае, если коэффициент быстрой ликвидности потенциального поставщика превышает значение нормы (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≥1), то веб-порталом автоматически начисляется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0,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ноль целых 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четыре 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десятых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процента;</w:t>
      </w:r>
    </w:p>
    <w:p w14:paraId="3521BCF6" w14:textId="77777777" w:rsidR="00B70743" w:rsidRDefault="000D7C3F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собственные оборотные средства:</w:t>
      </w:r>
    </w:p>
    <w:p w14:paraId="6A5AEBC0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 = СК – ВА,  </w:t>
      </w:r>
    </w:p>
    <w:p w14:paraId="3D132268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где: </w:t>
      </w:r>
    </w:p>
    <w:p w14:paraId="221BBAB6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СОС - собственные оборотные средства;</w:t>
      </w:r>
    </w:p>
    <w:p w14:paraId="1CD6A42C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СК – собственный капитал;</w:t>
      </w:r>
    </w:p>
    <w:p w14:paraId="7164ED78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ВА – внеоборотные активы.</w:t>
      </w:r>
    </w:p>
    <w:p w14:paraId="47F70B5B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случае, если собственные оборотные средства имеют положительное значение (≥0), то веб-порталом автоматически начисляется 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0,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ноль целых 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два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десятых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процента;</w:t>
      </w:r>
    </w:p>
    <w:p w14:paraId="6B7B7826" w14:textId="77777777" w:rsidR="00B70743" w:rsidRDefault="000D7C3F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коэффициент автономии:</w:t>
      </w:r>
    </w:p>
    <w:p w14:paraId="7ABD3EB1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КА = СК/О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</w:p>
    <w:p w14:paraId="491AF3ED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где: </w:t>
      </w:r>
    </w:p>
    <w:p w14:paraId="2A0CAD08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КА - коэффициент автономии;</w:t>
      </w:r>
    </w:p>
    <w:p w14:paraId="4356CEE4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СК – собственный капитал;</w:t>
      </w:r>
    </w:p>
    <w:p w14:paraId="744BE980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ОА – общие активы.</w:t>
      </w:r>
    </w:p>
    <w:p w14:paraId="1F49CA30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случае, если коэффициент автономии потенциального поставщика превышает значение нормы (≥0,5), то веб-порталом автоматически начисляется 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0,2 (ноль целых два десятых)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процента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CDE627C" w14:textId="77777777" w:rsidR="00B70743" w:rsidRDefault="000D7C3F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рентабельность активов:</w:t>
      </w:r>
    </w:p>
    <w:p w14:paraId="2A752117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РА = ЧП/С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ВА×100%,</w:t>
      </w:r>
    </w:p>
    <w:p w14:paraId="6A833483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где:</w:t>
      </w:r>
    </w:p>
    <w:p w14:paraId="46827888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РА - рентабельность активов;</w:t>
      </w:r>
    </w:p>
    <w:p w14:paraId="1656C550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ЧП - чистая прибыль;</w:t>
      </w:r>
    </w:p>
    <w:p w14:paraId="19DC419E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СВА - средняя величина активов,</w:t>
      </w:r>
    </w:p>
    <w:p w14:paraId="31CDFCAD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где:</w:t>
      </w:r>
    </w:p>
    <w:p w14:paraId="46634E1E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СВА = (Активы на начало периода + Активы на конец периода)/2.</w:t>
      </w:r>
    </w:p>
    <w:p w14:paraId="6AB8A37F" w14:textId="77777777" w:rsidR="00B70743" w:rsidRDefault="000D7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случае, если рентабельность активов потенциального поставщика превышает значение (≥10%), то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веб-порталом автоматически начисляется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0,2 (ноль целых два десятых)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процента</w:t>
      </w:r>
      <w:r w:rsidRPr="00CA1C5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8652DBB" w14:textId="77777777" w:rsidR="00B70743" w:rsidRDefault="00B70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2835"/>
        <w:gridCol w:w="3969"/>
        <w:gridCol w:w="2425"/>
      </w:tblGrid>
      <w:tr w:rsidR="00B70743" w14:paraId="486AE551" w14:textId="77777777" w:rsidTr="00984FA7">
        <w:trPr>
          <w:trHeight w:val="208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983CAB" w14:textId="77777777" w:rsidR="00B70743" w:rsidRDefault="000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5C4EE1" w14:textId="77777777" w:rsidR="00B70743" w:rsidRDefault="000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Критерий финансовой отчетности</w:t>
            </w:r>
          </w:p>
        </w:tc>
        <w:tc>
          <w:tcPr>
            <w:tcW w:w="3969" w:type="dxa"/>
          </w:tcPr>
          <w:p w14:paraId="1B4AD0CD" w14:textId="77777777" w:rsidR="00B70743" w:rsidRDefault="000D7C3F">
            <w:pPr>
              <w:spacing w:after="0" w:line="240" w:lineRule="auto"/>
              <w:ind w:left="125" w:right="15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Минимальное значение, при превышении которого начисляется условная скидка</w:t>
            </w:r>
          </w:p>
        </w:tc>
        <w:tc>
          <w:tcPr>
            <w:tcW w:w="2425" w:type="dxa"/>
          </w:tcPr>
          <w:p w14:paraId="203911C1" w14:textId="77777777" w:rsidR="00B70743" w:rsidRDefault="000D7C3F">
            <w:pPr>
              <w:spacing w:after="0" w:line="240" w:lineRule="auto"/>
              <w:ind w:left="12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Предельное значение критерия</w:t>
            </w:r>
          </w:p>
        </w:tc>
      </w:tr>
      <w:tr w:rsidR="00B70743" w14:paraId="0FEE7FED" w14:textId="77777777" w:rsidTr="00984FA7">
        <w:trPr>
          <w:trHeight w:val="199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EC23DA" w14:textId="77777777" w:rsidR="00B70743" w:rsidRDefault="000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282A5A" w14:textId="77777777" w:rsidR="00B70743" w:rsidRDefault="000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</w:t>
            </w:r>
          </w:p>
        </w:tc>
        <w:tc>
          <w:tcPr>
            <w:tcW w:w="3969" w:type="dxa"/>
          </w:tcPr>
          <w:p w14:paraId="24ED9577" w14:textId="77777777" w:rsidR="00B70743" w:rsidRDefault="000D7C3F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300 000 МРП</w:t>
            </w:r>
          </w:p>
        </w:tc>
        <w:tc>
          <w:tcPr>
            <w:tcW w:w="2425" w:type="dxa"/>
          </w:tcPr>
          <w:p w14:paraId="498BB6BE" w14:textId="77777777" w:rsidR="00B70743" w:rsidRDefault="000D7C3F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1 %</w:t>
            </w:r>
          </w:p>
        </w:tc>
      </w:tr>
      <w:tr w:rsidR="00B70743" w14:paraId="638025AA" w14:textId="77777777" w:rsidTr="00984FA7">
        <w:trPr>
          <w:trHeight w:val="208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AE65F6" w14:textId="77777777" w:rsidR="00B70743" w:rsidRDefault="000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8A776A" w14:textId="77777777" w:rsidR="00B70743" w:rsidRDefault="000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КБЛ</w:t>
            </w:r>
          </w:p>
        </w:tc>
        <w:tc>
          <w:tcPr>
            <w:tcW w:w="3969" w:type="dxa"/>
          </w:tcPr>
          <w:p w14:paraId="671410AC" w14:textId="77777777" w:rsidR="00B70743" w:rsidRDefault="000D7C3F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425" w:type="dxa"/>
          </w:tcPr>
          <w:p w14:paraId="07D0775F" w14:textId="77777777" w:rsidR="00B70743" w:rsidRDefault="000D7C3F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B70743" w14:paraId="7B2EFEDE" w14:textId="77777777" w:rsidTr="00984FA7">
        <w:trPr>
          <w:trHeight w:val="199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31E6C4" w14:textId="77777777" w:rsidR="00B70743" w:rsidRDefault="000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6EB849" w14:textId="77777777" w:rsidR="00B70743" w:rsidRDefault="000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</w:t>
            </w:r>
          </w:p>
        </w:tc>
        <w:tc>
          <w:tcPr>
            <w:tcW w:w="3969" w:type="dxa"/>
          </w:tcPr>
          <w:p w14:paraId="49A07C25" w14:textId="77777777" w:rsidR="00B70743" w:rsidRDefault="000D7C3F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25" w:type="dxa"/>
          </w:tcPr>
          <w:p w14:paraId="2CC7770D" w14:textId="77777777" w:rsidR="00B70743" w:rsidRDefault="000D7C3F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B70743" w14:paraId="5D9604A6" w14:textId="77777777" w:rsidTr="00984FA7">
        <w:trPr>
          <w:trHeight w:val="199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F47FFC" w14:textId="77777777" w:rsidR="00B70743" w:rsidRDefault="000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4. 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2DED1C5" w14:textId="77777777" w:rsidR="00B70743" w:rsidRDefault="000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</w:t>
            </w:r>
          </w:p>
        </w:tc>
        <w:tc>
          <w:tcPr>
            <w:tcW w:w="3969" w:type="dxa"/>
          </w:tcPr>
          <w:p w14:paraId="792249A1" w14:textId="77777777" w:rsidR="00B70743" w:rsidRDefault="000D7C3F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425" w:type="dxa"/>
          </w:tcPr>
          <w:p w14:paraId="336FA83D" w14:textId="77777777" w:rsidR="00B70743" w:rsidRDefault="000D7C3F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B70743" w14:paraId="2A76CEB1" w14:textId="77777777" w:rsidTr="00984FA7">
        <w:trPr>
          <w:trHeight w:val="199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3D4200" w14:textId="77777777" w:rsidR="00B70743" w:rsidRDefault="000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19D0D7" w14:textId="77777777" w:rsidR="00B70743" w:rsidRDefault="000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</w:t>
            </w:r>
          </w:p>
        </w:tc>
        <w:tc>
          <w:tcPr>
            <w:tcW w:w="3969" w:type="dxa"/>
          </w:tcPr>
          <w:p w14:paraId="156DB5F4" w14:textId="77777777" w:rsidR="00B70743" w:rsidRDefault="000D7C3F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10%</w:t>
            </w:r>
          </w:p>
        </w:tc>
        <w:tc>
          <w:tcPr>
            <w:tcW w:w="2425" w:type="dxa"/>
          </w:tcPr>
          <w:p w14:paraId="2CEA100F" w14:textId="77777777" w:rsidR="00B70743" w:rsidRDefault="000D7C3F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A1C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B70743" w14:paraId="3DEC6210" w14:textId="77777777" w:rsidTr="00984FA7">
        <w:trPr>
          <w:trHeight w:val="199"/>
        </w:trPr>
        <w:tc>
          <w:tcPr>
            <w:tcW w:w="7225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E41B78" w14:textId="77777777" w:rsidR="00B70743" w:rsidRDefault="000D7C3F">
            <w:pPr>
              <w:spacing w:after="0" w:line="240" w:lineRule="auto"/>
              <w:ind w:firstLine="78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25" w:type="dxa"/>
          </w:tcPr>
          <w:p w14:paraId="0BFE82CB" w14:textId="77777777" w:rsidR="00B70743" w:rsidRDefault="000D7C3F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CA1C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CA1C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%</w:t>
            </w:r>
          </w:p>
        </w:tc>
      </w:tr>
    </w:tbl>
    <w:p w14:paraId="307AE21F" w14:textId="77777777" w:rsidR="00B70743" w:rsidRDefault="00B707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z6481"/>
      <w:bookmarkEnd w:id="1"/>
      <w:bookmarkEnd w:id="2"/>
    </w:p>
    <w:p w14:paraId="75417EB9" w14:textId="77777777" w:rsidR="00B70743" w:rsidRDefault="00B70743">
      <w:pPr>
        <w:spacing w:after="0"/>
      </w:pPr>
    </w:p>
    <w:sectPr w:rsidR="00B70743" w:rsidSect="00FB246B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pgNumType w:start="2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D5B39" w14:textId="77777777" w:rsidR="000D7C3F" w:rsidRDefault="000D7C3F">
      <w:pPr>
        <w:spacing w:after="0" w:line="240" w:lineRule="auto"/>
      </w:pPr>
      <w:r>
        <w:separator/>
      </w:r>
    </w:p>
  </w:endnote>
  <w:endnote w:type="continuationSeparator" w:id="0">
    <w:p w14:paraId="46ED26C9" w14:textId="77777777" w:rsidR="000D7C3F" w:rsidRDefault="000D7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D1A02" w14:textId="77777777" w:rsidR="00B70743" w:rsidRDefault="00B70743">
    <w:pPr>
      <w:spacing w:after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B2227" w14:textId="77777777" w:rsidR="00B70743" w:rsidRDefault="00B70743">
    <w:pPr>
      <w:spacing w:after="0"/>
      <w:jc w:val="center"/>
    </w:pPr>
  </w:p>
  <w:p w14:paraId="4EAF8AD7" w14:textId="77777777" w:rsidR="00000000" w:rsidRDefault="000D7C3F"/>
  <w:p w14:paraId="3F6E2C74" w14:textId="77777777" w:rsidR="00B70743" w:rsidRDefault="00B707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0BC5A" w14:textId="77777777" w:rsidR="000D7C3F" w:rsidRDefault="000D7C3F">
      <w:pPr>
        <w:spacing w:after="0" w:line="240" w:lineRule="auto"/>
      </w:pPr>
      <w:r>
        <w:separator/>
      </w:r>
    </w:p>
  </w:footnote>
  <w:footnote w:type="continuationSeparator" w:id="0">
    <w:p w14:paraId="48916C75" w14:textId="77777777" w:rsidR="000D7C3F" w:rsidRDefault="000D7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658A2" w14:textId="77777777" w:rsidR="00B70743" w:rsidRDefault="000D7C3F">
    <w:pPr>
      <w:pStyle w:val="a3"/>
    </w:pPr>
    <w:r>
      <w:pict w14:anchorId="0A8FFB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6.3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61647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0FE2AD8" w14:textId="77777777" w:rsidR="00B70743" w:rsidRDefault="000D7C3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pict w14:anchorId="509EFFD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6.3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АКА 881891601"/>
              <w10:wrap anchorx="margin" anchory="margin"/>
            </v:shape>
          </w:pic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E18E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BE18E9">
          <w:rPr>
            <w:rFonts w:ascii="Times New Roman" w:hAnsi="Times New Roman" w:cs="Times New Roman"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1BE7E17" w14:textId="77777777" w:rsidR="00B70743" w:rsidRDefault="00B7074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16669" w14:textId="77777777" w:rsidR="00B70743" w:rsidRDefault="000D7C3F">
    <w:pPr>
      <w:pStyle w:val="a3"/>
    </w:pPr>
    <w:r>
      <w:pict w14:anchorId="7EC96D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6.3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91224"/>
    <w:multiLevelType w:val="multilevel"/>
    <w:tmpl w:val="67627D6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569F6247"/>
    <w:multiLevelType w:val="hybridMultilevel"/>
    <w:tmpl w:val="F9A4D210"/>
    <w:lvl w:ilvl="0" w:tplc="62FE41FE">
      <w:start w:val="1"/>
      <w:numFmt w:val="decimal"/>
      <w:lvlText w:val="%1)"/>
      <w:lvlJc w:val="left"/>
      <w:pPr>
        <w:ind w:left="823" w:hanging="360"/>
      </w:pPr>
      <w:rPr>
        <w:rFonts w:hint="default"/>
      </w:rPr>
    </w:lvl>
    <w:lvl w:ilvl="1" w:tplc="1B86264E">
      <w:start w:val="1"/>
      <w:numFmt w:val="lowerLetter"/>
      <w:lvlText w:val="%2."/>
      <w:lvlJc w:val="left"/>
      <w:pPr>
        <w:ind w:left="1543" w:hanging="360"/>
      </w:pPr>
    </w:lvl>
    <w:lvl w:ilvl="2" w:tplc="F5DA41DE">
      <w:start w:val="1"/>
      <w:numFmt w:val="lowerRoman"/>
      <w:lvlText w:val="%3."/>
      <w:lvlJc w:val="right"/>
      <w:pPr>
        <w:ind w:left="2263" w:hanging="180"/>
      </w:pPr>
    </w:lvl>
    <w:lvl w:ilvl="3" w:tplc="4DC4D514">
      <w:start w:val="1"/>
      <w:numFmt w:val="decimal"/>
      <w:lvlText w:val="%4."/>
      <w:lvlJc w:val="left"/>
      <w:pPr>
        <w:ind w:left="2983" w:hanging="360"/>
      </w:pPr>
    </w:lvl>
    <w:lvl w:ilvl="4" w:tplc="E23EF9B2">
      <w:start w:val="1"/>
      <w:numFmt w:val="lowerLetter"/>
      <w:lvlText w:val="%5."/>
      <w:lvlJc w:val="left"/>
      <w:pPr>
        <w:ind w:left="3703" w:hanging="360"/>
      </w:pPr>
    </w:lvl>
    <w:lvl w:ilvl="5" w:tplc="E6447304">
      <w:start w:val="1"/>
      <w:numFmt w:val="lowerRoman"/>
      <w:lvlText w:val="%6."/>
      <w:lvlJc w:val="right"/>
      <w:pPr>
        <w:ind w:left="4423" w:hanging="180"/>
      </w:pPr>
    </w:lvl>
    <w:lvl w:ilvl="6" w:tplc="C61003E6">
      <w:start w:val="1"/>
      <w:numFmt w:val="decimal"/>
      <w:lvlText w:val="%7."/>
      <w:lvlJc w:val="left"/>
      <w:pPr>
        <w:ind w:left="5143" w:hanging="360"/>
      </w:pPr>
    </w:lvl>
    <w:lvl w:ilvl="7" w:tplc="CBA64002">
      <w:start w:val="1"/>
      <w:numFmt w:val="lowerLetter"/>
      <w:lvlText w:val="%8."/>
      <w:lvlJc w:val="left"/>
      <w:pPr>
        <w:ind w:left="5863" w:hanging="360"/>
      </w:pPr>
    </w:lvl>
    <w:lvl w:ilvl="8" w:tplc="1ECE3880">
      <w:start w:val="1"/>
      <w:numFmt w:val="lowerRoman"/>
      <w:lvlText w:val="%9."/>
      <w:lvlJc w:val="right"/>
      <w:pPr>
        <w:ind w:left="6583" w:hanging="180"/>
      </w:pPr>
    </w:lvl>
  </w:abstractNum>
  <w:abstractNum w:abstractNumId="2" w15:restartNumberingAfterBreak="0">
    <w:nsid w:val="655A6C21"/>
    <w:multiLevelType w:val="multilevel"/>
    <w:tmpl w:val="180020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743"/>
    <w:rsid w:val="000C7CA1"/>
    <w:rsid w:val="000D7C3F"/>
    <w:rsid w:val="00B7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17E811E"/>
  <w15:docId w15:val="{5FF06FE7-8CB1-4237-83F0-DB76A770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qFormat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aliases w:val="2nd Tier Header,Bulle,Citation List,Colorful List - Accent 11,Colorful List - Accent 11CxSpLast,H1-1,Heading1,List Paragraph (numbered (a)),List Paragraph 1,NUMBERED PARAGRAPH,Use Case List Paragraph,it_List1,strich,Заголовок3,маркированный"/>
    <w:basedOn w:val="a"/>
    <w:link w:val="a6"/>
    <w:uiPriority w:val="99"/>
    <w:qFormat/>
    <w:rsid w:val="00D9446C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qFormat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580B"/>
  </w:style>
  <w:style w:type="table" w:styleId="a9">
    <w:name w:val="Table Grid"/>
    <w:basedOn w:val="a1"/>
    <w:uiPriority w:val="59"/>
    <w:rsid w:val="00484D4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Абзац списка Знак"/>
    <w:aliases w:val="2nd Tier Header Знак,Bulle Знак,Citation List Знак,Colorful List - Accent 11 Знак,Colorful List - Accent 11CxSpLast Знак,H1-1 Знак,Heading1 Знак,List Paragraph (numbered (a)) Знак,List Paragraph 1 Знак,NUMBERED PARAGRAPH Знак"/>
    <w:link w:val="a5"/>
    <w:uiPriority w:val="99"/>
    <w:qFormat/>
    <w:locked/>
    <w:rsid w:val="00984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337</Words>
  <Characters>1926</Characters>
  <Application>Microsoft Office Word</Application>
  <DocSecurity>0</DocSecurity>
  <Lines>16</Lines>
  <Paragraphs>4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2024-11-25T14:04:00Z</dcterms:created>
  <dc:creator>Мирас Мухамбетов Нуридденович</dc:creator>
  <lastModifiedBy>Касым Аубакиров Алдиярович</lastModifiedBy>
  <dcterms:modified xsi:type="dcterms:W3CDTF">2025-08-05T06:38:00Z</dcterms:modified>
  <revision>39</revision>
</coreProperties>
</file>

<file path=customXml/itemProps1.xml><?xml version="1.0" encoding="utf-8"?>
<ds:datastoreItem xmlns:ds="http://schemas.openxmlformats.org/officeDocument/2006/customXml" ds:itemID="{C80C1729-3016-46AF-96EB-7FA3DDAB73EE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ACDE83D9-AAAB-4C6E-AFF1-CFB8FD37A0F5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Мирас Мухамбетов Нуридденович</dc:creator>
  <cp:lastModifiedBy>Касым Аубакиров Алдиярович</cp:lastModifiedBy>
  <cp:revision>41</cp:revision>
  <dcterms:created xsi:type="dcterms:W3CDTF">2024-11-25T14:04:00Z</dcterms:created>
  <dcterms:modified xsi:type="dcterms:W3CDTF">2025-08-06T10:45:00Z</dcterms:modified>
</cp:coreProperties>
</file>